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1CFD8" w14:textId="5EC7A72A" w:rsidR="00901654" w:rsidRPr="00E05BE1" w:rsidRDefault="000063FC" w:rsidP="00901654">
      <w:pPr>
        <w:jc w:val="center"/>
        <w:rPr>
          <w:rFonts w:ascii="Verdana" w:hAnsi="Verdana"/>
          <w:sz w:val="40"/>
        </w:rPr>
      </w:pPr>
      <w:bookmarkStart w:id="0" w:name="_GoBack"/>
      <w:bookmarkEnd w:id="0"/>
      <w:r>
        <w:rPr>
          <w:noProof/>
        </w:rPr>
        <w:drawing>
          <wp:inline distT="0" distB="0" distL="0" distR="0" wp14:anchorId="2C64E60D" wp14:editId="5F8E042E">
            <wp:extent cx="2438400" cy="1219200"/>
            <wp:effectExtent l="0" t="0" r="0" b="0"/>
            <wp:docPr id="1" name="Picture 1" descr="https://encrypted-tbn0.gstatic.com/images?q=tbn:ANd9GcRbtZuIzYed-HhIBGfBjk3zl0JhLuQnjRpIe6o06hBrRzymaaMsP-0WoM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mut" descr="https://encrypted-tbn0.gstatic.com/images?q=tbn:ANd9GcRbtZuIzYed-HhIBGfBjk3zl0JhLuQnjRpIe6o06hBrRzymaaMsP-0WoMp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53150" cy="1226575"/>
                    </a:xfrm>
                    <a:prstGeom prst="rect">
                      <a:avLst/>
                    </a:prstGeom>
                    <a:noFill/>
                    <a:ln>
                      <a:noFill/>
                    </a:ln>
                  </pic:spPr>
                </pic:pic>
              </a:graphicData>
            </a:graphic>
          </wp:inline>
        </w:drawing>
      </w:r>
    </w:p>
    <w:p w14:paraId="478F4372" w14:textId="77777777" w:rsidR="00901654" w:rsidRDefault="00901654" w:rsidP="00901654">
      <w:pPr>
        <w:jc w:val="center"/>
        <w:rPr>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854"/>
      </w:tblGrid>
      <w:tr w:rsidR="00901654" w:rsidRPr="001D3EF5" w14:paraId="1CF060F1" w14:textId="77777777" w:rsidTr="002B62B2">
        <w:tc>
          <w:tcPr>
            <w:tcW w:w="1668" w:type="dxa"/>
          </w:tcPr>
          <w:p w14:paraId="73B822E3" w14:textId="77777777" w:rsidR="00901654" w:rsidRPr="001D3EF5" w:rsidRDefault="00901654" w:rsidP="00365DBB">
            <w:pPr>
              <w:spacing w:before="120" w:after="120"/>
              <w:rPr>
                <w:b/>
                <w:snapToGrid w:val="0"/>
                <w:color w:val="000000"/>
              </w:rPr>
            </w:pPr>
            <w:r w:rsidRPr="001D3EF5">
              <w:rPr>
                <w:b/>
                <w:snapToGrid w:val="0"/>
                <w:color w:val="000000"/>
              </w:rPr>
              <w:t xml:space="preserve">Title </w:t>
            </w:r>
          </w:p>
        </w:tc>
        <w:tc>
          <w:tcPr>
            <w:tcW w:w="6854" w:type="dxa"/>
          </w:tcPr>
          <w:p w14:paraId="7A1F46E9" w14:textId="0F775152" w:rsidR="00901654" w:rsidRPr="006F1DEA" w:rsidRDefault="00901654" w:rsidP="00365DBB">
            <w:pPr>
              <w:spacing w:before="120" w:after="120"/>
              <w:rPr>
                <w:rFonts w:cs="Arial"/>
                <w:b/>
                <w:sz w:val="28"/>
                <w:szCs w:val="28"/>
              </w:rPr>
            </w:pPr>
            <w:r>
              <w:rPr>
                <w:rFonts w:cs="Arial"/>
                <w:b/>
                <w:sz w:val="28"/>
                <w:szCs w:val="28"/>
              </w:rPr>
              <w:t>Information</w:t>
            </w:r>
            <w:r w:rsidRPr="00E64489">
              <w:rPr>
                <w:rFonts w:cs="Arial"/>
                <w:b/>
                <w:sz w:val="28"/>
                <w:szCs w:val="28"/>
              </w:rPr>
              <w:t xml:space="preserve"> Sharing Agreement </w:t>
            </w:r>
          </w:p>
        </w:tc>
      </w:tr>
    </w:tbl>
    <w:p w14:paraId="4CC3C09C" w14:textId="77777777" w:rsidR="00901654" w:rsidRDefault="00901654" w:rsidP="00901654">
      <w:pPr>
        <w:rPr>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854"/>
      </w:tblGrid>
      <w:tr w:rsidR="00901654" w:rsidRPr="001D3EF5" w14:paraId="11605907" w14:textId="77777777" w:rsidTr="002B62B2">
        <w:tc>
          <w:tcPr>
            <w:tcW w:w="1668" w:type="dxa"/>
          </w:tcPr>
          <w:p w14:paraId="659BBFA0" w14:textId="77777777" w:rsidR="00901654" w:rsidRPr="001D3EF5" w:rsidRDefault="00901654" w:rsidP="00365DBB">
            <w:pPr>
              <w:spacing w:before="120" w:after="120"/>
              <w:rPr>
                <w:b/>
                <w:snapToGrid w:val="0"/>
                <w:color w:val="000000"/>
              </w:rPr>
            </w:pPr>
            <w:r w:rsidRPr="001D3EF5">
              <w:rPr>
                <w:b/>
                <w:snapToGrid w:val="0"/>
                <w:color w:val="000000"/>
              </w:rPr>
              <w:t xml:space="preserve">Agreement between </w:t>
            </w:r>
          </w:p>
        </w:tc>
        <w:tc>
          <w:tcPr>
            <w:tcW w:w="6854" w:type="dxa"/>
          </w:tcPr>
          <w:p w14:paraId="3760A32A" w14:textId="302D51E4" w:rsidR="00901654" w:rsidRPr="00DE713C" w:rsidRDefault="000063FC" w:rsidP="006835F5">
            <w:pPr>
              <w:spacing w:before="120" w:after="120"/>
              <w:rPr>
                <w:b/>
                <w:snapToGrid w:val="0"/>
              </w:rPr>
            </w:pPr>
            <w:r>
              <w:rPr>
                <w:b/>
                <w:snapToGrid w:val="0"/>
              </w:rPr>
              <w:t>The University of Bedfordshire</w:t>
            </w:r>
            <w:r w:rsidR="00FD5E81">
              <w:rPr>
                <w:b/>
                <w:snapToGrid w:val="0"/>
              </w:rPr>
              <w:t xml:space="preserve"> </w:t>
            </w:r>
            <w:r w:rsidR="00133038">
              <w:rPr>
                <w:b/>
                <w:snapToGrid w:val="0"/>
              </w:rPr>
              <w:t xml:space="preserve">and </w:t>
            </w:r>
            <w:r w:rsidR="006835F5">
              <w:rPr>
                <w:b/>
                <w:snapToGrid w:val="0"/>
                <w:highlight w:val="yellow"/>
              </w:rPr>
              <w:t>[LA]</w:t>
            </w:r>
            <w:r w:rsidR="00133038">
              <w:rPr>
                <w:b/>
                <w:snapToGrid w:val="0"/>
              </w:rPr>
              <w:t xml:space="preserve"> </w:t>
            </w:r>
          </w:p>
        </w:tc>
      </w:tr>
    </w:tbl>
    <w:p w14:paraId="3844220F" w14:textId="77777777" w:rsidR="00901654" w:rsidRDefault="00901654" w:rsidP="00901654">
      <w:pPr>
        <w:rPr>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854"/>
      </w:tblGrid>
      <w:tr w:rsidR="00901654" w:rsidRPr="001D3EF5" w14:paraId="10D0DCFE" w14:textId="77777777" w:rsidTr="002B62B2">
        <w:tc>
          <w:tcPr>
            <w:tcW w:w="1668" w:type="dxa"/>
          </w:tcPr>
          <w:p w14:paraId="11F8CA2B" w14:textId="77777777" w:rsidR="00901654" w:rsidRDefault="00901654" w:rsidP="00365DBB">
            <w:pPr>
              <w:spacing w:before="120" w:after="120"/>
              <w:rPr>
                <w:b/>
                <w:snapToGrid w:val="0"/>
                <w:color w:val="000000"/>
              </w:rPr>
            </w:pPr>
            <w:r>
              <w:rPr>
                <w:b/>
                <w:snapToGrid w:val="0"/>
                <w:color w:val="000000"/>
              </w:rPr>
              <w:t xml:space="preserve">Date </w:t>
            </w:r>
            <w:r w:rsidRPr="001D3EF5">
              <w:rPr>
                <w:b/>
                <w:snapToGrid w:val="0"/>
                <w:color w:val="000000"/>
              </w:rPr>
              <w:t xml:space="preserve">of agreement </w:t>
            </w:r>
          </w:p>
          <w:p w14:paraId="28DB5BFD" w14:textId="576E7C5A" w:rsidR="00FD5E81" w:rsidRPr="001D3EF5" w:rsidRDefault="00FD5E81" w:rsidP="00365DBB">
            <w:pPr>
              <w:spacing w:before="120" w:after="120"/>
              <w:rPr>
                <w:b/>
                <w:snapToGrid w:val="0"/>
                <w:color w:val="000000"/>
              </w:rPr>
            </w:pPr>
            <w:r>
              <w:rPr>
                <w:b/>
                <w:snapToGrid w:val="0"/>
                <w:color w:val="000000"/>
              </w:rPr>
              <w:t>(completed by Uo</w:t>
            </w:r>
            <w:r w:rsidR="00D46548">
              <w:rPr>
                <w:b/>
                <w:snapToGrid w:val="0"/>
                <w:color w:val="000000"/>
              </w:rPr>
              <w:t>B</w:t>
            </w:r>
            <w:r>
              <w:rPr>
                <w:b/>
                <w:snapToGrid w:val="0"/>
                <w:color w:val="000000"/>
              </w:rPr>
              <w:t>)</w:t>
            </w:r>
          </w:p>
        </w:tc>
        <w:tc>
          <w:tcPr>
            <w:tcW w:w="6854" w:type="dxa"/>
          </w:tcPr>
          <w:p w14:paraId="0264B7C7" w14:textId="3A9DCC93" w:rsidR="00901654" w:rsidRDefault="001E3C33" w:rsidP="00365DBB">
            <w:pPr>
              <w:spacing w:before="120" w:after="120"/>
              <w:rPr>
                <w:b/>
                <w:snapToGrid w:val="0"/>
              </w:rPr>
            </w:pPr>
            <w:r w:rsidRPr="001E3C33">
              <w:rPr>
                <w:b/>
                <w:snapToGrid w:val="0"/>
                <w:highlight w:val="yellow"/>
              </w:rPr>
              <w:t>INSERT</w:t>
            </w:r>
          </w:p>
          <w:p w14:paraId="6CEB0FFA" w14:textId="77777777" w:rsidR="00901654" w:rsidRPr="00DE713C" w:rsidRDefault="00901654" w:rsidP="00365DBB">
            <w:pPr>
              <w:spacing w:before="120" w:after="120"/>
              <w:rPr>
                <w:b/>
                <w:snapToGrid w:val="0"/>
              </w:rPr>
            </w:pPr>
          </w:p>
        </w:tc>
      </w:tr>
    </w:tbl>
    <w:p w14:paraId="37BAA75C" w14:textId="77777777" w:rsidR="00901654" w:rsidRPr="001D3EF5" w:rsidRDefault="00901654" w:rsidP="00901654">
      <w:pPr>
        <w:jc w:val="both"/>
        <w:rPr>
          <w:b/>
          <w:snapToGrid w:val="0"/>
          <w:color w:val="000000"/>
        </w:rPr>
      </w:pPr>
    </w:p>
    <w:p w14:paraId="0EB338E9" w14:textId="77777777" w:rsidR="00901654" w:rsidRDefault="00901654" w:rsidP="00901654">
      <w:pPr>
        <w:rPr>
          <w:rFonts w:cs="Arial"/>
          <w:b/>
          <w:bCs/>
          <w:snapToGrid w:val="0"/>
          <w:color w:val="000000"/>
        </w:rPr>
      </w:pPr>
      <w:r>
        <w:rPr>
          <w:rFonts w:cs="Arial"/>
          <w:b/>
          <w:bCs/>
          <w:snapToGrid w:val="0"/>
          <w:color w:val="000000"/>
        </w:rPr>
        <w:t>Signatories:</w:t>
      </w:r>
    </w:p>
    <w:p w14:paraId="0C9AF6DF" w14:textId="77777777" w:rsidR="00901654" w:rsidRDefault="00901654" w:rsidP="00901654">
      <w:pPr>
        <w:rPr>
          <w:rFonts w:cs="Arial"/>
          <w:b/>
          <w:u w:val="single"/>
        </w:rPr>
      </w:pPr>
    </w:p>
    <w:p w14:paraId="2FFD93A4" w14:textId="46D02AA7" w:rsidR="00901654" w:rsidRDefault="00901654" w:rsidP="00901654">
      <w:pPr>
        <w:pStyle w:val="Heading3"/>
        <w:rPr>
          <w:b w:val="0"/>
          <w:bCs/>
          <w:sz w:val="22"/>
        </w:rPr>
      </w:pPr>
      <w:r w:rsidRPr="00DE713C">
        <w:rPr>
          <w:bCs/>
          <w:sz w:val="22"/>
        </w:rPr>
        <w:t>Organisation:</w:t>
      </w:r>
      <w:r w:rsidRPr="00DE713C">
        <w:rPr>
          <w:b w:val="0"/>
          <w:snapToGrid w:val="0"/>
          <w:sz w:val="24"/>
        </w:rPr>
        <w:t xml:space="preserve"> </w:t>
      </w:r>
      <w:r w:rsidR="000063FC">
        <w:rPr>
          <w:b w:val="0"/>
          <w:snapToGrid w:val="0"/>
          <w:sz w:val="24"/>
        </w:rPr>
        <w:t>University of Bedfordshire</w:t>
      </w:r>
    </w:p>
    <w:p w14:paraId="2E15D11F" w14:textId="3104C1FC" w:rsidR="00901654" w:rsidRDefault="00901654" w:rsidP="00901654">
      <w:pPr>
        <w:pStyle w:val="Heading3"/>
        <w:rPr>
          <w:b w:val="0"/>
          <w:bCs/>
          <w:sz w:val="22"/>
        </w:rPr>
      </w:pPr>
      <w:r w:rsidRPr="00DE713C">
        <w:rPr>
          <w:bCs/>
          <w:sz w:val="22"/>
        </w:rPr>
        <w:t>Name:</w:t>
      </w:r>
      <w:r w:rsidR="000063FC">
        <w:rPr>
          <w:b w:val="0"/>
          <w:bCs/>
          <w:sz w:val="22"/>
        </w:rPr>
        <w:t xml:space="preserve">  </w:t>
      </w:r>
      <w:r w:rsidR="000063FC">
        <w:rPr>
          <w:b w:val="0"/>
          <w:bCs/>
          <w:sz w:val="22"/>
        </w:rPr>
        <w:tab/>
      </w:r>
      <w:r w:rsidR="001E3C33" w:rsidRPr="001E3C33">
        <w:rPr>
          <w:b w:val="0"/>
          <w:bCs/>
          <w:sz w:val="22"/>
        </w:rPr>
        <w:t>Professor Emily Munro</w:t>
      </w:r>
      <w:r w:rsidR="000063FC">
        <w:rPr>
          <w:b w:val="0"/>
          <w:bCs/>
          <w:sz w:val="22"/>
        </w:rPr>
        <w:tab/>
      </w:r>
      <w:r w:rsidRPr="001E3C33">
        <w:rPr>
          <w:bCs/>
          <w:sz w:val="22"/>
          <w:highlight w:val="yellow"/>
        </w:rPr>
        <w:t>Signed</w:t>
      </w:r>
      <w:r w:rsidR="00062D6C" w:rsidRPr="001E3C33">
        <w:rPr>
          <w:bCs/>
          <w:sz w:val="22"/>
          <w:highlight w:val="yellow"/>
        </w:rPr>
        <w:t>:</w:t>
      </w:r>
      <w:r>
        <w:rPr>
          <w:b w:val="0"/>
          <w:bCs/>
          <w:sz w:val="22"/>
        </w:rPr>
        <w:tab/>
        <w:t xml:space="preserve">  </w:t>
      </w:r>
    </w:p>
    <w:p w14:paraId="1604643C" w14:textId="34C81954" w:rsidR="00901654" w:rsidRDefault="00901654" w:rsidP="00901654">
      <w:pPr>
        <w:pStyle w:val="Heading3"/>
        <w:jc w:val="right"/>
        <w:rPr>
          <w:b w:val="0"/>
          <w:bCs/>
          <w:sz w:val="22"/>
        </w:rPr>
      </w:pPr>
      <w:r>
        <w:rPr>
          <w:b w:val="0"/>
          <w:bCs/>
          <w:sz w:val="22"/>
        </w:rPr>
        <w:t xml:space="preserve">     </w:t>
      </w:r>
    </w:p>
    <w:p w14:paraId="418620B2" w14:textId="77777777" w:rsidR="00901654" w:rsidRDefault="00901654" w:rsidP="00901654">
      <w:pPr>
        <w:pStyle w:val="Heading3"/>
        <w:rPr>
          <w:b w:val="0"/>
          <w:bCs/>
          <w:sz w:val="22"/>
        </w:rPr>
      </w:pPr>
    </w:p>
    <w:p w14:paraId="51A130C4" w14:textId="77777777" w:rsidR="00901654" w:rsidRDefault="00901654" w:rsidP="00901654">
      <w:pPr>
        <w:rPr>
          <w:rFonts w:cs="Arial"/>
          <w:b/>
          <w:bCs/>
          <w:sz w:val="22"/>
        </w:rPr>
      </w:pPr>
    </w:p>
    <w:p w14:paraId="677B3078" w14:textId="01965368" w:rsidR="001E3C33" w:rsidRDefault="00901654" w:rsidP="001E3C33">
      <w:pPr>
        <w:ind w:left="1440" w:hanging="1440"/>
        <w:rPr>
          <w:rFonts w:cs="Arial"/>
          <w:sz w:val="22"/>
          <w:szCs w:val="22"/>
        </w:rPr>
      </w:pPr>
      <w:r w:rsidRPr="00DE713C">
        <w:rPr>
          <w:rFonts w:cs="Arial"/>
          <w:b/>
          <w:bCs/>
          <w:sz w:val="22"/>
        </w:rPr>
        <w:t>Position:</w:t>
      </w:r>
      <w:r>
        <w:rPr>
          <w:b/>
          <w:bCs/>
          <w:sz w:val="22"/>
        </w:rPr>
        <w:t xml:space="preserve"> </w:t>
      </w:r>
      <w:r w:rsidR="000063FC">
        <w:rPr>
          <w:rFonts w:cs="Arial"/>
          <w:sz w:val="22"/>
          <w:szCs w:val="22"/>
        </w:rPr>
        <w:tab/>
      </w:r>
      <w:r w:rsidR="001E3C33" w:rsidRPr="001E3C33">
        <w:rPr>
          <w:rFonts w:cs="Arial"/>
          <w:sz w:val="22"/>
          <w:szCs w:val="22"/>
        </w:rPr>
        <w:t>Goldberg Pro</w:t>
      </w:r>
      <w:r w:rsidR="001E3C33">
        <w:rPr>
          <w:rFonts w:cs="Arial"/>
          <w:sz w:val="22"/>
          <w:szCs w:val="22"/>
        </w:rPr>
        <w:t>fessor of Social Work Research;</w:t>
      </w:r>
      <w:r w:rsidR="001E3C33" w:rsidRPr="001E3C33">
        <w:rPr>
          <w:rFonts w:cs="Arial"/>
          <w:sz w:val="22"/>
          <w:szCs w:val="22"/>
        </w:rPr>
        <w:t xml:space="preserve"> Director Institu</w:t>
      </w:r>
      <w:r w:rsidR="001E3C33">
        <w:rPr>
          <w:rFonts w:cs="Arial"/>
          <w:sz w:val="22"/>
          <w:szCs w:val="22"/>
        </w:rPr>
        <w:t xml:space="preserve">te of Applied Social Research; </w:t>
      </w:r>
      <w:r w:rsidR="001E3C33" w:rsidRPr="001E3C33">
        <w:rPr>
          <w:rFonts w:cs="Arial"/>
          <w:sz w:val="22"/>
          <w:szCs w:val="22"/>
        </w:rPr>
        <w:t>Director Tilda Goldberg Centre for Social Work and Social Care</w:t>
      </w:r>
      <w:r w:rsidR="001E3C33">
        <w:rPr>
          <w:rFonts w:cs="Arial"/>
          <w:sz w:val="22"/>
          <w:szCs w:val="22"/>
        </w:rPr>
        <w:t>, University of Bedfordshire</w:t>
      </w:r>
      <w:r w:rsidR="000063FC">
        <w:rPr>
          <w:rFonts w:cs="Arial"/>
          <w:sz w:val="22"/>
          <w:szCs w:val="22"/>
        </w:rPr>
        <w:tab/>
      </w:r>
      <w:r w:rsidR="000063FC">
        <w:rPr>
          <w:rFonts w:cs="Arial"/>
          <w:sz w:val="22"/>
          <w:szCs w:val="22"/>
        </w:rPr>
        <w:tab/>
      </w:r>
      <w:r>
        <w:rPr>
          <w:rFonts w:cs="Arial"/>
          <w:sz w:val="22"/>
          <w:szCs w:val="22"/>
        </w:rPr>
        <w:tab/>
      </w:r>
      <w:r>
        <w:rPr>
          <w:rFonts w:cs="Arial"/>
          <w:sz w:val="22"/>
          <w:szCs w:val="22"/>
        </w:rPr>
        <w:tab/>
      </w:r>
      <w:r>
        <w:rPr>
          <w:rFonts w:cs="Arial"/>
          <w:sz w:val="22"/>
          <w:szCs w:val="22"/>
        </w:rPr>
        <w:tab/>
      </w:r>
    </w:p>
    <w:p w14:paraId="3F952D5C" w14:textId="77777777" w:rsidR="001E3C33" w:rsidRDefault="001E3C33" w:rsidP="00901654">
      <w:pPr>
        <w:rPr>
          <w:rFonts w:cs="Arial"/>
          <w:b/>
          <w:bCs/>
          <w:sz w:val="22"/>
        </w:rPr>
      </w:pPr>
    </w:p>
    <w:p w14:paraId="2FD8C2D2" w14:textId="7680A05E" w:rsidR="00901654" w:rsidRPr="00DE713C" w:rsidRDefault="00901654" w:rsidP="00901654">
      <w:pPr>
        <w:rPr>
          <w:rFonts w:cs="Arial"/>
          <w:color w:val="1F497D"/>
        </w:rPr>
      </w:pPr>
      <w:r w:rsidRPr="001E3C33">
        <w:rPr>
          <w:rFonts w:cs="Arial"/>
          <w:b/>
          <w:bCs/>
          <w:sz w:val="22"/>
          <w:highlight w:val="yellow"/>
        </w:rPr>
        <w:t>Date:</w:t>
      </w:r>
      <w:r w:rsidRPr="00DE713C">
        <w:rPr>
          <w:rFonts w:cs="Arial"/>
          <w:b/>
          <w:bCs/>
          <w:sz w:val="22"/>
        </w:rPr>
        <w:t xml:space="preserve"> </w:t>
      </w:r>
    </w:p>
    <w:p w14:paraId="29B6B02E" w14:textId="77777777" w:rsidR="00901654" w:rsidRDefault="00901654" w:rsidP="00901654">
      <w:pPr>
        <w:pBdr>
          <w:bottom w:val="single" w:sz="6" w:space="14" w:color="auto"/>
        </w:pBdr>
        <w:jc w:val="both"/>
        <w:rPr>
          <w:b/>
          <w:snapToGrid w:val="0"/>
          <w:color w:val="000000"/>
        </w:rPr>
      </w:pPr>
    </w:p>
    <w:p w14:paraId="6091AFE6" w14:textId="77777777" w:rsidR="00901654" w:rsidRDefault="00901654" w:rsidP="00901654">
      <w:pPr>
        <w:jc w:val="both"/>
        <w:rPr>
          <w:b/>
          <w:snapToGrid w:val="0"/>
          <w:color w:val="000000"/>
        </w:rPr>
      </w:pPr>
    </w:p>
    <w:p w14:paraId="5015E691" w14:textId="77777777" w:rsidR="00901654" w:rsidRDefault="00901654" w:rsidP="00901654">
      <w:pPr>
        <w:pStyle w:val="Heading3"/>
        <w:rPr>
          <w:bCs/>
          <w:sz w:val="22"/>
        </w:rPr>
      </w:pPr>
    </w:p>
    <w:p w14:paraId="733B249C" w14:textId="63CA5008" w:rsidR="00901654" w:rsidRDefault="00B549FF" w:rsidP="00901654">
      <w:pPr>
        <w:pStyle w:val="Heading3"/>
        <w:rPr>
          <w:bCs/>
          <w:sz w:val="22"/>
        </w:rPr>
      </w:pPr>
      <w:r>
        <w:rPr>
          <w:bCs/>
          <w:sz w:val="22"/>
        </w:rPr>
        <w:t>Organisation</w:t>
      </w:r>
      <w:r w:rsidR="00901654" w:rsidRPr="00DE713C">
        <w:rPr>
          <w:bCs/>
          <w:sz w:val="22"/>
        </w:rPr>
        <w:t>:</w:t>
      </w:r>
      <w:r w:rsidR="00901654">
        <w:rPr>
          <w:b w:val="0"/>
          <w:bCs/>
          <w:sz w:val="22"/>
        </w:rPr>
        <w:t xml:space="preserve"> </w:t>
      </w:r>
      <w:r w:rsidR="006835F5" w:rsidRPr="006835F5">
        <w:rPr>
          <w:b w:val="0"/>
          <w:bCs/>
          <w:color w:val="FF0000"/>
          <w:sz w:val="22"/>
          <w:highlight w:val="yellow"/>
        </w:rPr>
        <w:t>INSERT LA</w:t>
      </w:r>
    </w:p>
    <w:p w14:paraId="3EF87001" w14:textId="77777777" w:rsidR="00901654" w:rsidRDefault="00901654" w:rsidP="00901654">
      <w:pPr>
        <w:rPr>
          <w:bCs/>
          <w:sz w:val="22"/>
        </w:rPr>
      </w:pPr>
    </w:p>
    <w:p w14:paraId="5BEDAF9A" w14:textId="77777777" w:rsidR="00901654" w:rsidRPr="00414D3B" w:rsidRDefault="00901654" w:rsidP="00901654"/>
    <w:p w14:paraId="48768D99" w14:textId="1BED5656" w:rsidR="00901654" w:rsidRDefault="00901654" w:rsidP="00901654">
      <w:pPr>
        <w:pStyle w:val="Heading3"/>
        <w:rPr>
          <w:b w:val="0"/>
          <w:bCs/>
          <w:sz w:val="22"/>
        </w:rPr>
      </w:pPr>
      <w:r w:rsidRPr="00DE713C">
        <w:rPr>
          <w:bCs/>
          <w:sz w:val="22"/>
        </w:rPr>
        <w:t>Name:</w:t>
      </w:r>
      <w:r>
        <w:rPr>
          <w:b w:val="0"/>
          <w:bCs/>
          <w:sz w:val="22"/>
        </w:rPr>
        <w:tab/>
        <w:t xml:space="preserve"> </w:t>
      </w:r>
      <w:r>
        <w:rPr>
          <w:b w:val="0"/>
          <w:bCs/>
          <w:sz w:val="22"/>
        </w:rPr>
        <w:tab/>
      </w:r>
      <w:r>
        <w:rPr>
          <w:b w:val="0"/>
          <w:bCs/>
          <w:sz w:val="22"/>
        </w:rPr>
        <w:tab/>
      </w:r>
      <w:r>
        <w:rPr>
          <w:b w:val="0"/>
          <w:bCs/>
          <w:sz w:val="22"/>
        </w:rPr>
        <w:tab/>
      </w:r>
      <w:r>
        <w:rPr>
          <w:b w:val="0"/>
          <w:bCs/>
          <w:sz w:val="22"/>
        </w:rPr>
        <w:tab/>
      </w:r>
      <w:r>
        <w:rPr>
          <w:b w:val="0"/>
          <w:bCs/>
          <w:sz w:val="22"/>
        </w:rPr>
        <w:tab/>
      </w:r>
      <w:r>
        <w:rPr>
          <w:b w:val="0"/>
          <w:bCs/>
          <w:sz w:val="22"/>
        </w:rPr>
        <w:tab/>
      </w:r>
      <w:r w:rsidRPr="00295757">
        <w:rPr>
          <w:bCs/>
          <w:sz w:val="22"/>
        </w:rPr>
        <w:t>Signed</w:t>
      </w:r>
      <w:r w:rsidR="00062D6C">
        <w:rPr>
          <w:bCs/>
          <w:sz w:val="22"/>
        </w:rPr>
        <w:t>:</w:t>
      </w:r>
      <w:r>
        <w:rPr>
          <w:b w:val="0"/>
          <w:bCs/>
          <w:sz w:val="22"/>
        </w:rPr>
        <w:tab/>
      </w:r>
      <w:r>
        <w:rPr>
          <w:b w:val="0"/>
          <w:bCs/>
          <w:sz w:val="22"/>
        </w:rPr>
        <w:tab/>
      </w:r>
      <w:r>
        <w:rPr>
          <w:b w:val="0"/>
          <w:bCs/>
          <w:sz w:val="22"/>
        </w:rPr>
        <w:tab/>
      </w:r>
    </w:p>
    <w:p w14:paraId="0722FA95" w14:textId="77777777" w:rsidR="00901654" w:rsidRDefault="00901654" w:rsidP="00901654">
      <w:pPr>
        <w:pStyle w:val="Heading3"/>
        <w:rPr>
          <w:b w:val="0"/>
          <w:bCs/>
          <w:sz w:val="22"/>
        </w:rPr>
      </w:pPr>
    </w:p>
    <w:p w14:paraId="63F3CAFE" w14:textId="77777777" w:rsidR="00901654" w:rsidRDefault="00901654" w:rsidP="00901654">
      <w:pPr>
        <w:pStyle w:val="Heading3"/>
        <w:rPr>
          <w:bCs/>
          <w:sz w:val="22"/>
        </w:rPr>
      </w:pPr>
    </w:p>
    <w:p w14:paraId="1ABF5A34" w14:textId="77777777" w:rsidR="00901654" w:rsidRPr="00DE713C" w:rsidRDefault="00901654" w:rsidP="00901654">
      <w:pPr>
        <w:pStyle w:val="Heading3"/>
        <w:rPr>
          <w:bCs/>
          <w:sz w:val="22"/>
        </w:rPr>
      </w:pPr>
      <w:r w:rsidRPr="00DE713C">
        <w:rPr>
          <w:bCs/>
          <w:sz w:val="22"/>
        </w:rPr>
        <w:t>Position</w:t>
      </w:r>
      <w:r>
        <w:rPr>
          <w:bCs/>
          <w:sz w:val="22"/>
        </w:rPr>
        <w:t xml:space="preserve">:  </w:t>
      </w:r>
      <w:r>
        <w:rPr>
          <w:b w:val="0"/>
          <w:bCs/>
          <w:sz w:val="22"/>
        </w:rPr>
        <w:tab/>
      </w:r>
      <w:r>
        <w:rPr>
          <w:b w:val="0"/>
          <w:bCs/>
          <w:sz w:val="22"/>
        </w:rPr>
        <w:tab/>
      </w:r>
      <w:r>
        <w:rPr>
          <w:b w:val="0"/>
          <w:bCs/>
          <w:sz w:val="22"/>
        </w:rPr>
        <w:tab/>
      </w:r>
      <w:r>
        <w:rPr>
          <w:b w:val="0"/>
          <w:bCs/>
          <w:sz w:val="22"/>
        </w:rPr>
        <w:tab/>
      </w:r>
      <w:r>
        <w:rPr>
          <w:b w:val="0"/>
          <w:bCs/>
          <w:sz w:val="22"/>
        </w:rPr>
        <w:tab/>
      </w:r>
      <w:r>
        <w:rPr>
          <w:b w:val="0"/>
          <w:bCs/>
          <w:sz w:val="22"/>
        </w:rPr>
        <w:tab/>
      </w:r>
      <w:r>
        <w:rPr>
          <w:bCs/>
          <w:sz w:val="22"/>
        </w:rPr>
        <w:t xml:space="preserve">Date: </w:t>
      </w:r>
    </w:p>
    <w:p w14:paraId="39F42DE5" w14:textId="77777777" w:rsidR="00901654" w:rsidRDefault="00901654" w:rsidP="00901654">
      <w:pPr>
        <w:jc w:val="both"/>
        <w:rPr>
          <w:snapToGrid w:val="0"/>
          <w:color w:val="000000"/>
        </w:rPr>
      </w:pPr>
    </w:p>
    <w:p w14:paraId="67917C16" w14:textId="77777777" w:rsidR="00903AF2" w:rsidRDefault="00903AF2"/>
    <w:p w14:paraId="53524649" w14:textId="77777777" w:rsidR="00901654" w:rsidRDefault="00901654"/>
    <w:p w14:paraId="165F46BF" w14:textId="77777777" w:rsidR="00901654" w:rsidRDefault="00901654"/>
    <w:p w14:paraId="6029DA43" w14:textId="77777777" w:rsidR="00901654" w:rsidRDefault="00901654"/>
    <w:p w14:paraId="40A7241E" w14:textId="77777777" w:rsidR="00901654" w:rsidRDefault="00901654"/>
    <w:p w14:paraId="59260F56" w14:textId="32ED5464" w:rsidR="00901654" w:rsidRPr="00222DA6" w:rsidRDefault="00901654" w:rsidP="00901654">
      <w:pPr>
        <w:pStyle w:val="Title"/>
        <w:jc w:val="left"/>
        <w:rPr>
          <w:rFonts w:ascii="Calibri" w:hAnsi="Calibri"/>
          <w:color w:val="ADC436"/>
        </w:rPr>
      </w:pPr>
      <w:r w:rsidRPr="00222DA6">
        <w:rPr>
          <w:rFonts w:ascii="Calibri" w:hAnsi="Calibri"/>
        </w:rPr>
        <w:lastRenderedPageBreak/>
        <w:t>Information sharing agreement (ISA)</w:t>
      </w:r>
    </w:p>
    <w:p w14:paraId="24273EC5" w14:textId="77777777" w:rsidR="00901654" w:rsidRDefault="00901654" w:rsidP="00901654">
      <w:pPr>
        <w:rPr>
          <w:rFonts w:ascii="Calibri" w:hAnsi="Calibri"/>
          <w:sz w:val="22"/>
        </w:rPr>
      </w:pPr>
    </w:p>
    <w:p w14:paraId="109FCDF5" w14:textId="43913B0C" w:rsidR="00901654" w:rsidRPr="00CD4993" w:rsidRDefault="00901654" w:rsidP="00901654">
      <w:pPr>
        <w:rPr>
          <w:rFonts w:asciiTheme="majorHAnsi" w:hAnsiTheme="majorHAnsi"/>
          <w:sz w:val="22"/>
          <w:szCs w:val="22"/>
        </w:rPr>
      </w:pPr>
      <w:r w:rsidRPr="00CD4993">
        <w:rPr>
          <w:rFonts w:asciiTheme="majorHAnsi" w:hAnsiTheme="majorHAnsi"/>
          <w:sz w:val="22"/>
          <w:szCs w:val="22"/>
        </w:rPr>
        <w:t xml:space="preserve">This Information Sharing Agreement (ISA) defines the arrangements for processing data between </w:t>
      </w:r>
      <w:r w:rsidR="001C4106">
        <w:rPr>
          <w:rFonts w:asciiTheme="majorHAnsi" w:hAnsiTheme="majorHAnsi"/>
          <w:sz w:val="22"/>
          <w:szCs w:val="22"/>
        </w:rPr>
        <w:t xml:space="preserve">named institution and </w:t>
      </w:r>
      <w:r w:rsidR="00D11095">
        <w:rPr>
          <w:rFonts w:asciiTheme="majorHAnsi" w:hAnsiTheme="majorHAnsi"/>
          <w:sz w:val="22"/>
          <w:szCs w:val="22"/>
        </w:rPr>
        <w:t>The University of Bedfordshire</w:t>
      </w:r>
      <w:r w:rsidRPr="00CD4993">
        <w:rPr>
          <w:rFonts w:asciiTheme="majorHAnsi" w:hAnsiTheme="majorHAnsi"/>
          <w:sz w:val="22"/>
          <w:szCs w:val="22"/>
        </w:rPr>
        <w:t xml:space="preserve">. </w:t>
      </w:r>
    </w:p>
    <w:p w14:paraId="5DACE0EE" w14:textId="77777777" w:rsidR="00901654" w:rsidRPr="00CD4993" w:rsidRDefault="00901654" w:rsidP="00901654">
      <w:pPr>
        <w:rPr>
          <w:rFonts w:asciiTheme="majorHAnsi" w:hAnsiTheme="majorHAnsi"/>
          <w:sz w:val="22"/>
          <w:szCs w:val="22"/>
        </w:rPr>
      </w:pPr>
    </w:p>
    <w:p w14:paraId="4C3DFBC1" w14:textId="5DB6A361" w:rsidR="00901654" w:rsidRPr="00CD4993" w:rsidRDefault="00901654" w:rsidP="00901654">
      <w:pPr>
        <w:numPr>
          <w:ilvl w:val="0"/>
          <w:numId w:val="1"/>
        </w:numPr>
        <w:spacing w:before="120" w:after="60"/>
        <w:ind w:left="357" w:hanging="357"/>
        <w:rPr>
          <w:rFonts w:asciiTheme="majorHAnsi" w:hAnsiTheme="majorHAnsi"/>
          <w:sz w:val="22"/>
          <w:szCs w:val="22"/>
        </w:rPr>
      </w:pPr>
      <w:r w:rsidRPr="00CD4993">
        <w:rPr>
          <w:rFonts w:asciiTheme="majorHAnsi" w:hAnsiTheme="majorHAnsi"/>
          <w:sz w:val="22"/>
          <w:szCs w:val="22"/>
        </w:rPr>
        <w:t xml:space="preserve">Parties to the agreement: Full name and address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01654" w:rsidRPr="00CD4993" w14:paraId="678763B9" w14:textId="77777777" w:rsidTr="002B62B2">
        <w:trPr>
          <w:trHeight w:val="1138"/>
        </w:trPr>
        <w:tc>
          <w:tcPr>
            <w:tcW w:w="4261" w:type="dxa"/>
            <w:shd w:val="clear" w:color="auto" w:fill="auto"/>
            <w:vAlign w:val="center"/>
          </w:tcPr>
          <w:p w14:paraId="00EFE72B" w14:textId="70E62CA3" w:rsidR="00901654" w:rsidRPr="00CD4993" w:rsidRDefault="006835F5" w:rsidP="002B62B2">
            <w:pPr>
              <w:rPr>
                <w:rFonts w:asciiTheme="majorHAnsi" w:hAnsiTheme="majorHAnsi"/>
                <w:sz w:val="22"/>
                <w:szCs w:val="22"/>
              </w:rPr>
            </w:pPr>
            <w:r w:rsidRPr="006835F5">
              <w:rPr>
                <w:rFonts w:asciiTheme="majorHAnsi" w:hAnsiTheme="majorHAnsi"/>
                <w:color w:val="FF0000"/>
                <w:sz w:val="22"/>
                <w:szCs w:val="22"/>
                <w:highlight w:val="yellow"/>
              </w:rPr>
              <w:t>INSERT LA</w:t>
            </w:r>
          </w:p>
        </w:tc>
        <w:tc>
          <w:tcPr>
            <w:tcW w:w="4261" w:type="dxa"/>
            <w:shd w:val="clear" w:color="auto" w:fill="auto"/>
            <w:vAlign w:val="center"/>
          </w:tcPr>
          <w:p w14:paraId="0E841E1D" w14:textId="67FFECAB" w:rsidR="00901654" w:rsidRPr="00CD4993" w:rsidRDefault="00D11095" w:rsidP="002B62B2">
            <w:pPr>
              <w:jc w:val="center"/>
              <w:rPr>
                <w:rFonts w:asciiTheme="majorHAnsi" w:hAnsiTheme="majorHAnsi"/>
                <w:sz w:val="22"/>
                <w:szCs w:val="22"/>
              </w:rPr>
            </w:pPr>
            <w:r>
              <w:rPr>
                <w:rFonts w:asciiTheme="majorHAnsi" w:hAnsiTheme="majorHAnsi"/>
                <w:sz w:val="22"/>
                <w:szCs w:val="22"/>
              </w:rPr>
              <w:t>University of Bedfordshire</w:t>
            </w:r>
          </w:p>
          <w:p w14:paraId="7D83E891" w14:textId="14336B4D" w:rsidR="00901654" w:rsidRPr="00CD4993" w:rsidRDefault="00D11095" w:rsidP="002B62B2">
            <w:pPr>
              <w:jc w:val="center"/>
              <w:rPr>
                <w:rFonts w:asciiTheme="majorHAnsi" w:hAnsiTheme="majorHAnsi"/>
                <w:sz w:val="22"/>
                <w:szCs w:val="22"/>
              </w:rPr>
            </w:pPr>
            <w:r>
              <w:rPr>
                <w:rFonts w:asciiTheme="majorHAnsi" w:hAnsiTheme="majorHAnsi"/>
                <w:sz w:val="22"/>
                <w:szCs w:val="22"/>
              </w:rPr>
              <w:t>University Square</w:t>
            </w:r>
          </w:p>
          <w:p w14:paraId="487E0A8F" w14:textId="55EF3CE4" w:rsidR="00901654" w:rsidRPr="00CD4993" w:rsidRDefault="00D11095" w:rsidP="002B62B2">
            <w:pPr>
              <w:jc w:val="center"/>
              <w:rPr>
                <w:rFonts w:asciiTheme="majorHAnsi" w:hAnsiTheme="majorHAnsi"/>
                <w:sz w:val="22"/>
                <w:szCs w:val="22"/>
              </w:rPr>
            </w:pPr>
            <w:r>
              <w:rPr>
                <w:rFonts w:asciiTheme="majorHAnsi" w:hAnsiTheme="majorHAnsi"/>
                <w:sz w:val="22"/>
                <w:szCs w:val="22"/>
              </w:rPr>
              <w:t>Luton</w:t>
            </w:r>
          </w:p>
          <w:p w14:paraId="7AF6C242" w14:textId="22A8ECA3" w:rsidR="00901654" w:rsidRPr="00CD4993" w:rsidRDefault="0070739A" w:rsidP="005443B9">
            <w:pPr>
              <w:jc w:val="center"/>
              <w:rPr>
                <w:rFonts w:asciiTheme="majorHAnsi" w:hAnsiTheme="majorHAnsi"/>
                <w:sz w:val="22"/>
                <w:szCs w:val="22"/>
              </w:rPr>
            </w:pPr>
            <w:r>
              <w:rPr>
                <w:rFonts w:asciiTheme="majorHAnsi" w:hAnsiTheme="majorHAnsi"/>
                <w:sz w:val="22"/>
                <w:szCs w:val="22"/>
              </w:rPr>
              <w:t>LU</w:t>
            </w:r>
            <w:r w:rsidR="00D11095">
              <w:rPr>
                <w:rFonts w:asciiTheme="majorHAnsi" w:hAnsiTheme="majorHAnsi"/>
                <w:sz w:val="22"/>
                <w:szCs w:val="22"/>
              </w:rPr>
              <w:t>1 3JU</w:t>
            </w:r>
          </w:p>
        </w:tc>
      </w:tr>
      <w:tr w:rsidR="0008084C" w:rsidRPr="00CD4993" w14:paraId="246A25DE" w14:textId="77777777" w:rsidTr="005A05CC">
        <w:trPr>
          <w:trHeight w:val="1138"/>
        </w:trPr>
        <w:tc>
          <w:tcPr>
            <w:tcW w:w="8522" w:type="dxa"/>
            <w:gridSpan w:val="2"/>
            <w:shd w:val="clear" w:color="auto" w:fill="auto"/>
            <w:vAlign w:val="center"/>
          </w:tcPr>
          <w:p w14:paraId="31941812" w14:textId="5A231889" w:rsidR="00C11BFC" w:rsidRPr="0008084C" w:rsidRDefault="00C11BFC" w:rsidP="00C11BFC">
            <w:pPr>
              <w:pStyle w:val="Header"/>
              <w:tabs>
                <w:tab w:val="clear" w:pos="4153"/>
                <w:tab w:val="clear" w:pos="8306"/>
              </w:tabs>
              <w:spacing w:before="120" w:after="120"/>
              <w:contextualSpacing/>
              <w:jc w:val="both"/>
              <w:rPr>
                <w:rFonts w:asciiTheme="majorHAnsi" w:hAnsiTheme="majorHAnsi" w:cstheme="majorHAnsi"/>
                <w:sz w:val="20"/>
                <w:szCs w:val="20"/>
              </w:rPr>
            </w:pPr>
            <w:r>
              <w:rPr>
                <w:rFonts w:asciiTheme="majorHAnsi" w:hAnsiTheme="majorHAnsi" w:cstheme="majorHAnsi"/>
                <w:sz w:val="22"/>
                <w:szCs w:val="22"/>
                <w:lang w:eastAsia="en-GB"/>
              </w:rPr>
              <w:t>The</w:t>
            </w:r>
            <w:r w:rsidRPr="0008084C">
              <w:rPr>
                <w:rFonts w:asciiTheme="majorHAnsi" w:hAnsiTheme="majorHAnsi" w:cstheme="majorHAnsi"/>
                <w:color w:val="000000" w:themeColor="text1"/>
                <w:sz w:val="20"/>
                <w:szCs w:val="20"/>
              </w:rPr>
              <w:t xml:space="preserve"> </w:t>
            </w:r>
            <w:r w:rsidRPr="0008084C">
              <w:rPr>
                <w:rFonts w:asciiTheme="majorHAnsi" w:hAnsiTheme="majorHAnsi" w:cstheme="majorHAnsi"/>
                <w:color w:val="000000" w:themeColor="text1"/>
                <w:sz w:val="22"/>
                <w:szCs w:val="20"/>
              </w:rPr>
              <w:t xml:space="preserve">parties to this agreement are Data Controllers in their own right in relation to the data shared by them under this agreement, until the point when the information is shared when data controller responsibility transfers to the recipient of the data. </w:t>
            </w:r>
            <w:r w:rsidRPr="0008084C">
              <w:rPr>
                <w:rFonts w:asciiTheme="majorHAnsi" w:eastAsia="Arial" w:hAnsiTheme="majorHAnsi" w:cstheme="majorHAnsi"/>
                <w:bCs/>
                <w:sz w:val="22"/>
                <w:szCs w:val="20"/>
              </w:rPr>
              <w:t xml:space="preserve">Each of the parties agreeing to share information under this agreement do so under the guiding principles outlined in the </w:t>
            </w:r>
            <w:r w:rsidR="0070739A">
              <w:rPr>
                <w:rFonts w:asciiTheme="majorHAnsi" w:eastAsia="Arial" w:hAnsiTheme="majorHAnsi" w:cstheme="majorHAnsi"/>
                <w:bCs/>
                <w:sz w:val="22"/>
                <w:szCs w:val="20"/>
              </w:rPr>
              <w:t xml:space="preserve">United Kingdom </w:t>
            </w:r>
            <w:r w:rsidRPr="0008084C">
              <w:rPr>
                <w:rFonts w:asciiTheme="majorHAnsi" w:eastAsia="Arial" w:hAnsiTheme="majorHAnsi" w:cstheme="majorHAnsi"/>
                <w:bCs/>
                <w:sz w:val="22"/>
                <w:szCs w:val="20"/>
              </w:rPr>
              <w:t>General Data Protection Regulation (</w:t>
            </w:r>
            <w:r w:rsidR="0070739A">
              <w:rPr>
                <w:rFonts w:asciiTheme="majorHAnsi" w:eastAsia="Arial" w:hAnsiTheme="majorHAnsi" w:cstheme="majorHAnsi"/>
                <w:bCs/>
                <w:sz w:val="22"/>
                <w:szCs w:val="20"/>
              </w:rPr>
              <w:t xml:space="preserve">UK </w:t>
            </w:r>
            <w:r w:rsidRPr="0008084C">
              <w:rPr>
                <w:rFonts w:asciiTheme="majorHAnsi" w:eastAsia="Arial" w:hAnsiTheme="majorHAnsi" w:cstheme="majorHAnsi"/>
                <w:bCs/>
                <w:sz w:val="22"/>
                <w:szCs w:val="20"/>
              </w:rPr>
              <w:t>GDPR) and the Data Protection Act 2018 (DPA).</w:t>
            </w:r>
          </w:p>
          <w:p w14:paraId="62BDBF8B" w14:textId="77777777" w:rsidR="0008084C" w:rsidRDefault="0008084C" w:rsidP="00C11BFC">
            <w:pPr>
              <w:pStyle w:val="Header"/>
              <w:tabs>
                <w:tab w:val="clear" w:pos="4153"/>
                <w:tab w:val="clear" w:pos="8306"/>
              </w:tabs>
              <w:spacing w:before="120" w:after="120"/>
              <w:contextualSpacing/>
              <w:jc w:val="both"/>
              <w:rPr>
                <w:rFonts w:asciiTheme="majorHAnsi" w:hAnsiTheme="majorHAnsi"/>
                <w:sz w:val="22"/>
                <w:szCs w:val="22"/>
              </w:rPr>
            </w:pPr>
          </w:p>
        </w:tc>
      </w:tr>
    </w:tbl>
    <w:p w14:paraId="500992E3" w14:textId="77777777" w:rsidR="00901654" w:rsidRPr="00CD4993" w:rsidRDefault="00901654" w:rsidP="00901654">
      <w:pPr>
        <w:numPr>
          <w:ilvl w:val="0"/>
          <w:numId w:val="1"/>
        </w:numPr>
        <w:spacing w:before="240" w:after="60"/>
        <w:ind w:left="357" w:hanging="357"/>
        <w:rPr>
          <w:rFonts w:asciiTheme="majorHAnsi" w:hAnsiTheme="majorHAnsi"/>
          <w:sz w:val="22"/>
          <w:szCs w:val="22"/>
        </w:rPr>
      </w:pPr>
      <w:r w:rsidRPr="00CD4993">
        <w:rPr>
          <w:rFonts w:asciiTheme="majorHAnsi" w:hAnsiTheme="majorHAnsi"/>
          <w:sz w:val="22"/>
          <w:szCs w:val="22"/>
        </w:rPr>
        <w:t>Why is the information being shared?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01654" w:rsidRPr="00CD4993" w14:paraId="17921CA3" w14:textId="77777777" w:rsidTr="002B62B2">
        <w:trPr>
          <w:trHeight w:val="808"/>
        </w:trPr>
        <w:tc>
          <w:tcPr>
            <w:tcW w:w="8522" w:type="dxa"/>
            <w:shd w:val="clear" w:color="auto" w:fill="auto"/>
            <w:vAlign w:val="center"/>
          </w:tcPr>
          <w:p w14:paraId="1A54F0C6" w14:textId="473C24A5" w:rsidR="00901654" w:rsidRPr="00CD4993" w:rsidRDefault="00901654" w:rsidP="002B62B2">
            <w:pPr>
              <w:rPr>
                <w:rFonts w:asciiTheme="majorHAnsi" w:hAnsiTheme="majorHAnsi" w:cs="Arial"/>
                <w:sz w:val="22"/>
                <w:szCs w:val="22"/>
              </w:rPr>
            </w:pPr>
          </w:p>
          <w:p w14:paraId="6BE84B05" w14:textId="29025C23" w:rsidR="00707462" w:rsidRPr="001E3C33" w:rsidRDefault="00707462" w:rsidP="00707462">
            <w:pPr>
              <w:rPr>
                <w:rFonts w:asciiTheme="majorHAnsi" w:hAnsiTheme="majorHAnsi" w:cs="Arial"/>
                <w:sz w:val="22"/>
                <w:szCs w:val="22"/>
              </w:rPr>
            </w:pPr>
            <w:r w:rsidRPr="001E3C33">
              <w:rPr>
                <w:rFonts w:asciiTheme="majorHAnsi" w:hAnsiTheme="majorHAnsi" w:cs="Arial"/>
                <w:sz w:val="22"/>
                <w:szCs w:val="22"/>
              </w:rPr>
              <w:t>The information is being shared as part of a research project ‘Care leavers, COVID-19 and the Transition from Care’. The aims of the project include:</w:t>
            </w:r>
          </w:p>
          <w:p w14:paraId="4992F0DB" w14:textId="1BC3AECB" w:rsidR="00707462" w:rsidRPr="001E3C33" w:rsidRDefault="00707462" w:rsidP="00707462">
            <w:pPr>
              <w:pStyle w:val="ListParagraph"/>
              <w:numPr>
                <w:ilvl w:val="0"/>
                <w:numId w:val="12"/>
              </w:numPr>
              <w:rPr>
                <w:rFonts w:asciiTheme="majorHAnsi" w:hAnsiTheme="majorHAnsi" w:cs="Arial"/>
                <w:sz w:val="22"/>
                <w:szCs w:val="22"/>
              </w:rPr>
            </w:pPr>
            <w:r w:rsidRPr="001E3C33">
              <w:rPr>
                <w:rFonts w:asciiTheme="majorHAnsi" w:hAnsiTheme="majorHAnsi" w:cs="Arial"/>
                <w:sz w:val="22"/>
                <w:szCs w:val="22"/>
              </w:rPr>
              <w:t>To examine care leavers’ transition pathways and any variations in the journeys that different ‘sub-groups’ of care leavers follow (with reference to individual characteristics, reasons for entry to care and in-care histories);</w:t>
            </w:r>
          </w:p>
          <w:p w14:paraId="252EED15" w14:textId="69C82DE8" w:rsidR="00707462" w:rsidRPr="001E3C33" w:rsidRDefault="00707462" w:rsidP="00707462">
            <w:pPr>
              <w:pStyle w:val="ListParagraph"/>
              <w:numPr>
                <w:ilvl w:val="0"/>
                <w:numId w:val="12"/>
              </w:numPr>
              <w:rPr>
                <w:rFonts w:asciiTheme="majorHAnsi" w:hAnsiTheme="majorHAnsi" w:cs="Arial"/>
                <w:sz w:val="22"/>
                <w:szCs w:val="22"/>
              </w:rPr>
            </w:pPr>
            <w:r w:rsidRPr="001E3C33">
              <w:rPr>
                <w:rFonts w:asciiTheme="majorHAnsi" w:hAnsiTheme="majorHAnsi" w:cs="Arial"/>
                <w:sz w:val="22"/>
                <w:szCs w:val="22"/>
              </w:rPr>
              <w:t>To explore young people’s progress and outcomes over time (6-8 months) and any variations between ‘sub-groups’ according to transition pathways;</w:t>
            </w:r>
          </w:p>
          <w:p w14:paraId="7D82A21D" w14:textId="08888C78" w:rsidR="0008084C" w:rsidRPr="00707462" w:rsidRDefault="00707462" w:rsidP="00707462">
            <w:pPr>
              <w:pStyle w:val="ListParagraph"/>
              <w:numPr>
                <w:ilvl w:val="0"/>
                <w:numId w:val="12"/>
              </w:numPr>
              <w:rPr>
                <w:rFonts w:asciiTheme="majorHAnsi" w:hAnsiTheme="majorHAnsi" w:cs="Arial"/>
                <w:sz w:val="22"/>
                <w:szCs w:val="22"/>
              </w:rPr>
            </w:pPr>
            <w:r w:rsidRPr="001E3C33">
              <w:rPr>
                <w:rFonts w:asciiTheme="majorHAnsi" w:hAnsiTheme="majorHAnsi" w:cs="Arial"/>
                <w:sz w:val="22"/>
                <w:szCs w:val="22"/>
              </w:rPr>
              <w:t>To explore health trajectories, access to and engagement with mainstream and specialist health services and the strengths and limitations of these arrangements in the context of the Covid-19 pandemic</w:t>
            </w:r>
          </w:p>
        </w:tc>
      </w:tr>
    </w:tbl>
    <w:p w14:paraId="5B61547B" w14:textId="4464819B" w:rsidR="00901654" w:rsidRPr="00CD4993" w:rsidRDefault="00901654" w:rsidP="00901654">
      <w:pPr>
        <w:numPr>
          <w:ilvl w:val="0"/>
          <w:numId w:val="1"/>
        </w:numPr>
        <w:spacing w:before="240" w:after="60"/>
        <w:ind w:left="357" w:hanging="357"/>
        <w:rPr>
          <w:rFonts w:asciiTheme="majorHAnsi" w:hAnsiTheme="majorHAnsi"/>
          <w:sz w:val="22"/>
          <w:szCs w:val="22"/>
        </w:rPr>
      </w:pPr>
      <w:r w:rsidRPr="00CD4993">
        <w:rPr>
          <w:rFonts w:asciiTheme="majorHAnsi" w:hAnsiTheme="majorHAnsi"/>
          <w:sz w:val="22"/>
          <w:szCs w:val="22"/>
        </w:rPr>
        <w:t xml:space="preserve">What information </w:t>
      </w:r>
      <w:r w:rsidR="00B227AB">
        <w:rPr>
          <w:rFonts w:asciiTheme="majorHAnsi" w:hAnsiTheme="majorHAnsi"/>
          <w:sz w:val="22"/>
          <w:szCs w:val="22"/>
        </w:rPr>
        <w:t xml:space="preserve">is </w:t>
      </w:r>
      <w:r w:rsidRPr="00CD4993">
        <w:rPr>
          <w:rFonts w:asciiTheme="majorHAnsi" w:hAnsiTheme="majorHAnsi"/>
          <w:sz w:val="22"/>
          <w:szCs w:val="22"/>
        </w:rPr>
        <w:t>being shared?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01654" w:rsidRPr="00CD4993" w14:paraId="77291195" w14:textId="77777777" w:rsidTr="002B62B2">
        <w:trPr>
          <w:trHeight w:val="748"/>
        </w:trPr>
        <w:tc>
          <w:tcPr>
            <w:tcW w:w="8522" w:type="dxa"/>
            <w:shd w:val="clear" w:color="auto" w:fill="auto"/>
            <w:vAlign w:val="center"/>
          </w:tcPr>
          <w:p w14:paraId="3FF2E686" w14:textId="77777777" w:rsidR="00901654" w:rsidRPr="00CD4993" w:rsidRDefault="00901654" w:rsidP="002B62B2">
            <w:pPr>
              <w:rPr>
                <w:rFonts w:asciiTheme="majorHAnsi" w:hAnsiTheme="majorHAnsi" w:cs="Arial"/>
                <w:sz w:val="22"/>
                <w:szCs w:val="22"/>
              </w:rPr>
            </w:pPr>
          </w:p>
          <w:p w14:paraId="3F169BFC" w14:textId="1991BE96" w:rsidR="00707462" w:rsidRPr="001E3C33" w:rsidRDefault="00707462" w:rsidP="00707462">
            <w:pPr>
              <w:rPr>
                <w:rFonts w:asciiTheme="majorHAnsi" w:hAnsiTheme="majorHAnsi" w:cs="Arial"/>
                <w:sz w:val="22"/>
                <w:szCs w:val="22"/>
              </w:rPr>
            </w:pPr>
            <w:r w:rsidRPr="001E3C33">
              <w:rPr>
                <w:rFonts w:asciiTheme="majorHAnsi" w:hAnsiTheme="majorHAnsi" w:cs="Arial"/>
                <w:sz w:val="22"/>
                <w:szCs w:val="22"/>
              </w:rPr>
              <w:t>Management Information System data from children’s social care services which is collected for the SSDA903/Looked after children and care leaver national statistical return, with an additional request for a small number of additional data items available via management information systems</w:t>
            </w:r>
            <w:r w:rsidR="00F7450A" w:rsidRPr="001E3C33">
              <w:rPr>
                <w:rFonts w:asciiTheme="majorHAnsi" w:hAnsiTheme="majorHAnsi" w:cs="Arial"/>
                <w:sz w:val="22"/>
                <w:szCs w:val="22"/>
              </w:rPr>
              <w:t>.</w:t>
            </w:r>
          </w:p>
          <w:p w14:paraId="616AE6FD" w14:textId="77777777" w:rsidR="00707462" w:rsidRPr="001E3C33" w:rsidRDefault="00707462" w:rsidP="00707462">
            <w:pPr>
              <w:rPr>
                <w:rFonts w:asciiTheme="majorHAnsi" w:hAnsiTheme="majorHAnsi" w:cs="Arial"/>
                <w:sz w:val="22"/>
                <w:szCs w:val="22"/>
              </w:rPr>
            </w:pPr>
          </w:p>
          <w:p w14:paraId="6F8A3C4B" w14:textId="77777777" w:rsidR="00707462" w:rsidRPr="001E3C33" w:rsidRDefault="00707462" w:rsidP="00707462">
            <w:pPr>
              <w:rPr>
                <w:rFonts w:asciiTheme="majorHAnsi" w:hAnsiTheme="majorHAnsi" w:cs="Arial"/>
                <w:sz w:val="22"/>
                <w:szCs w:val="22"/>
              </w:rPr>
            </w:pPr>
            <w:r w:rsidRPr="001E3C33">
              <w:rPr>
                <w:rFonts w:asciiTheme="majorHAnsi" w:hAnsiTheme="majorHAnsi" w:cs="Arial"/>
                <w:sz w:val="22"/>
                <w:szCs w:val="22"/>
              </w:rPr>
              <w:t xml:space="preserve">Data will comprise anonymised client management information data on a sample of care leavers. The following age and time parameters will apply: </w:t>
            </w:r>
          </w:p>
          <w:p w14:paraId="00650203" w14:textId="4B27E822" w:rsidR="00F64FB1" w:rsidRPr="00F64FB1" w:rsidRDefault="00F64FB1" w:rsidP="00F64FB1">
            <w:pPr>
              <w:pStyle w:val="ListParagraph"/>
              <w:numPr>
                <w:ilvl w:val="0"/>
                <w:numId w:val="13"/>
              </w:numPr>
              <w:rPr>
                <w:rFonts w:asciiTheme="majorHAnsi" w:hAnsiTheme="majorHAnsi" w:cs="Arial"/>
                <w:sz w:val="22"/>
                <w:szCs w:val="22"/>
              </w:rPr>
            </w:pPr>
            <w:r w:rsidRPr="00F64FB1">
              <w:rPr>
                <w:rFonts w:asciiTheme="majorHAnsi" w:hAnsiTheme="majorHAnsi" w:cs="Arial" w:hint="eastAsia"/>
                <w:sz w:val="22"/>
                <w:szCs w:val="22"/>
              </w:rPr>
              <w:t xml:space="preserve">Children age 16 or 17 who left an Ofsted regulated care placement such as foster care or children home (e.g. those moving to 'other arrangements') - these children are still looked after ('eligible' children) </w:t>
            </w:r>
          </w:p>
          <w:p w14:paraId="3E0ACDAF" w14:textId="77777777" w:rsidR="00F64FB1" w:rsidRPr="00F64FB1" w:rsidRDefault="00F64FB1" w:rsidP="00F64FB1">
            <w:pPr>
              <w:pStyle w:val="ListParagraph"/>
              <w:numPr>
                <w:ilvl w:val="0"/>
                <w:numId w:val="13"/>
              </w:numPr>
              <w:rPr>
                <w:rFonts w:asciiTheme="majorHAnsi" w:hAnsiTheme="majorHAnsi" w:cs="Arial"/>
                <w:sz w:val="22"/>
                <w:szCs w:val="22"/>
              </w:rPr>
            </w:pPr>
            <w:r w:rsidRPr="00F64FB1">
              <w:rPr>
                <w:rFonts w:asciiTheme="majorHAnsi" w:hAnsiTheme="majorHAnsi" w:cs="Arial" w:hint="eastAsia"/>
                <w:sz w:val="22"/>
                <w:szCs w:val="22"/>
              </w:rPr>
              <w:t>Children age 16 or 17 who have left care i.e. 'relevant' children (these children are no longer looked after)</w:t>
            </w:r>
          </w:p>
          <w:p w14:paraId="3F818CF1" w14:textId="77777777" w:rsidR="00F64FB1" w:rsidRPr="00F64FB1" w:rsidRDefault="00F64FB1" w:rsidP="00F64FB1">
            <w:pPr>
              <w:pStyle w:val="ListParagraph"/>
              <w:numPr>
                <w:ilvl w:val="0"/>
                <w:numId w:val="13"/>
              </w:numPr>
              <w:rPr>
                <w:rFonts w:asciiTheme="majorHAnsi" w:hAnsiTheme="majorHAnsi" w:cs="Arial"/>
                <w:sz w:val="22"/>
                <w:szCs w:val="22"/>
              </w:rPr>
            </w:pPr>
            <w:r w:rsidRPr="00F64FB1">
              <w:rPr>
                <w:rFonts w:asciiTheme="majorHAnsi" w:hAnsiTheme="majorHAnsi" w:cs="Arial" w:hint="eastAsia"/>
                <w:sz w:val="22"/>
                <w:szCs w:val="22"/>
              </w:rPr>
              <w:t>Young people age 18 and over who (were meet criteria for leaving care support under Children Leaving Care Act 2000 i.e. were previously eligible or relevant) - these are former relevant young people</w:t>
            </w:r>
          </w:p>
          <w:p w14:paraId="134A2090" w14:textId="4401BB96" w:rsidR="00707462" w:rsidRPr="001E3C33" w:rsidRDefault="00707462" w:rsidP="00707462">
            <w:pPr>
              <w:rPr>
                <w:rFonts w:asciiTheme="majorHAnsi" w:hAnsiTheme="majorHAnsi" w:cs="Arial"/>
                <w:sz w:val="22"/>
                <w:szCs w:val="22"/>
              </w:rPr>
            </w:pPr>
            <w:r w:rsidRPr="001E3C33">
              <w:rPr>
                <w:rFonts w:asciiTheme="majorHAnsi" w:hAnsiTheme="majorHAnsi" w:cs="Arial"/>
                <w:sz w:val="22"/>
                <w:szCs w:val="22"/>
              </w:rPr>
              <w:lastRenderedPageBreak/>
              <w:t xml:space="preserve">LA management information system data will provide data from the 903Return including: </w:t>
            </w:r>
          </w:p>
          <w:p w14:paraId="6C9991EE" w14:textId="5EB0BA44" w:rsidR="00707462" w:rsidRPr="001E3C33" w:rsidRDefault="00707462" w:rsidP="00707462">
            <w:pPr>
              <w:pStyle w:val="ListParagraph"/>
              <w:numPr>
                <w:ilvl w:val="0"/>
                <w:numId w:val="14"/>
              </w:numPr>
              <w:rPr>
                <w:rFonts w:asciiTheme="majorHAnsi" w:hAnsiTheme="majorHAnsi" w:cs="Arial"/>
                <w:sz w:val="22"/>
                <w:szCs w:val="22"/>
              </w:rPr>
            </w:pPr>
            <w:r w:rsidRPr="001E3C33">
              <w:rPr>
                <w:rFonts w:asciiTheme="majorHAnsi" w:hAnsiTheme="majorHAnsi" w:cs="Arial"/>
                <w:sz w:val="22"/>
                <w:szCs w:val="22"/>
              </w:rPr>
              <w:t>Gender</w:t>
            </w:r>
          </w:p>
          <w:p w14:paraId="17DBCA45" w14:textId="77777777" w:rsidR="00707462" w:rsidRPr="001E3C33" w:rsidRDefault="00707462" w:rsidP="00707462">
            <w:pPr>
              <w:pStyle w:val="ListParagraph"/>
              <w:numPr>
                <w:ilvl w:val="0"/>
                <w:numId w:val="14"/>
              </w:numPr>
              <w:rPr>
                <w:rFonts w:asciiTheme="majorHAnsi" w:hAnsiTheme="majorHAnsi" w:cs="Arial"/>
                <w:sz w:val="22"/>
                <w:szCs w:val="22"/>
              </w:rPr>
            </w:pPr>
            <w:r w:rsidRPr="001E3C33">
              <w:rPr>
                <w:rFonts w:asciiTheme="majorHAnsi" w:hAnsiTheme="majorHAnsi" w:cs="Arial"/>
                <w:sz w:val="22"/>
                <w:szCs w:val="22"/>
              </w:rPr>
              <w:t>Ethnicity</w:t>
            </w:r>
          </w:p>
          <w:p w14:paraId="4A22352A" w14:textId="77777777" w:rsidR="00707462" w:rsidRPr="001E3C33" w:rsidRDefault="00707462" w:rsidP="00707462">
            <w:pPr>
              <w:pStyle w:val="ListParagraph"/>
              <w:numPr>
                <w:ilvl w:val="0"/>
                <w:numId w:val="14"/>
              </w:numPr>
              <w:rPr>
                <w:rFonts w:asciiTheme="majorHAnsi" w:hAnsiTheme="majorHAnsi" w:cs="Arial"/>
                <w:sz w:val="22"/>
                <w:szCs w:val="22"/>
              </w:rPr>
            </w:pPr>
            <w:r w:rsidRPr="001E3C33">
              <w:rPr>
                <w:rFonts w:asciiTheme="majorHAnsi" w:hAnsiTheme="majorHAnsi" w:cs="Arial"/>
                <w:sz w:val="22"/>
                <w:szCs w:val="22"/>
              </w:rPr>
              <w:t>Primary need code (i.e. reason for entry to care)</w:t>
            </w:r>
          </w:p>
          <w:p w14:paraId="40740E2D" w14:textId="77777777" w:rsidR="00707462" w:rsidRPr="001E3C33" w:rsidRDefault="00707462" w:rsidP="00707462">
            <w:pPr>
              <w:pStyle w:val="ListParagraph"/>
              <w:numPr>
                <w:ilvl w:val="0"/>
                <w:numId w:val="14"/>
              </w:numPr>
              <w:rPr>
                <w:rFonts w:asciiTheme="majorHAnsi" w:hAnsiTheme="majorHAnsi" w:cs="Arial"/>
                <w:sz w:val="22"/>
                <w:szCs w:val="22"/>
              </w:rPr>
            </w:pPr>
            <w:r w:rsidRPr="001E3C33">
              <w:rPr>
                <w:rFonts w:asciiTheme="majorHAnsi" w:hAnsiTheme="majorHAnsi" w:cs="Arial"/>
                <w:sz w:val="22"/>
                <w:szCs w:val="22"/>
              </w:rPr>
              <w:t>Age at first/last entry to care</w:t>
            </w:r>
          </w:p>
          <w:p w14:paraId="27B4E40B" w14:textId="77777777" w:rsidR="00707462" w:rsidRPr="001E3C33" w:rsidRDefault="00707462" w:rsidP="00707462">
            <w:pPr>
              <w:pStyle w:val="ListParagraph"/>
              <w:numPr>
                <w:ilvl w:val="0"/>
                <w:numId w:val="14"/>
              </w:numPr>
              <w:rPr>
                <w:rFonts w:asciiTheme="majorHAnsi" w:hAnsiTheme="majorHAnsi" w:cs="Arial"/>
                <w:sz w:val="22"/>
                <w:szCs w:val="22"/>
              </w:rPr>
            </w:pPr>
            <w:r w:rsidRPr="001E3C33">
              <w:rPr>
                <w:rFonts w:asciiTheme="majorHAnsi" w:hAnsiTheme="majorHAnsi" w:cs="Arial"/>
                <w:sz w:val="22"/>
                <w:szCs w:val="22"/>
              </w:rPr>
              <w:t>Number and type of placement</w:t>
            </w:r>
          </w:p>
          <w:p w14:paraId="5C3F20C6" w14:textId="77777777" w:rsidR="00707462" w:rsidRPr="001E3C33" w:rsidRDefault="00707462" w:rsidP="00707462">
            <w:pPr>
              <w:pStyle w:val="ListParagraph"/>
              <w:numPr>
                <w:ilvl w:val="0"/>
                <w:numId w:val="14"/>
              </w:numPr>
              <w:rPr>
                <w:rFonts w:asciiTheme="majorHAnsi" w:hAnsiTheme="majorHAnsi" w:cs="Arial"/>
                <w:sz w:val="22"/>
                <w:szCs w:val="22"/>
              </w:rPr>
            </w:pPr>
            <w:r w:rsidRPr="001E3C33">
              <w:rPr>
                <w:rFonts w:asciiTheme="majorHAnsi" w:hAnsiTheme="majorHAnsi" w:cs="Arial"/>
                <w:sz w:val="22"/>
                <w:szCs w:val="22"/>
              </w:rPr>
              <w:t xml:space="preserve">Number and type of episodes of care </w:t>
            </w:r>
          </w:p>
          <w:p w14:paraId="565E8DF4" w14:textId="7F0AD924" w:rsidR="00707462" w:rsidRPr="001E3C33" w:rsidRDefault="00707462" w:rsidP="00707462">
            <w:pPr>
              <w:pStyle w:val="ListParagraph"/>
              <w:numPr>
                <w:ilvl w:val="0"/>
                <w:numId w:val="14"/>
              </w:numPr>
              <w:rPr>
                <w:rFonts w:asciiTheme="majorHAnsi" w:hAnsiTheme="majorHAnsi" w:cs="Arial"/>
                <w:sz w:val="22"/>
                <w:szCs w:val="22"/>
              </w:rPr>
            </w:pPr>
            <w:r w:rsidRPr="001E3C33">
              <w:rPr>
                <w:rFonts w:asciiTheme="majorHAnsi" w:hAnsiTheme="majorHAnsi" w:cs="Arial"/>
                <w:sz w:val="22"/>
                <w:szCs w:val="22"/>
              </w:rPr>
              <w:t>Leaving care outcomes data (in touch, education and accommodation status)</w:t>
            </w:r>
          </w:p>
          <w:p w14:paraId="5E392CB8" w14:textId="02DE7B19" w:rsidR="00707462" w:rsidRPr="001E3C33" w:rsidRDefault="00707462" w:rsidP="00707462">
            <w:pPr>
              <w:rPr>
                <w:rFonts w:asciiTheme="majorHAnsi" w:hAnsiTheme="majorHAnsi" w:cs="Arial"/>
                <w:sz w:val="22"/>
                <w:szCs w:val="22"/>
              </w:rPr>
            </w:pPr>
          </w:p>
          <w:p w14:paraId="68018F9F" w14:textId="4EA19477" w:rsidR="00901654" w:rsidRPr="001E3C33" w:rsidRDefault="00707462" w:rsidP="00707462">
            <w:pPr>
              <w:rPr>
                <w:rFonts w:asciiTheme="majorHAnsi" w:hAnsiTheme="majorHAnsi" w:cs="Arial"/>
                <w:sz w:val="22"/>
                <w:szCs w:val="22"/>
              </w:rPr>
            </w:pPr>
            <w:r w:rsidRPr="001E3C33">
              <w:rPr>
                <w:rFonts w:asciiTheme="majorHAnsi" w:hAnsiTheme="majorHAnsi" w:cs="Arial"/>
                <w:sz w:val="22"/>
                <w:szCs w:val="22"/>
              </w:rPr>
              <w:t>Additional fields will include classification of each ‘case’ according to their ‘initial transition pathway’ and specific health data.</w:t>
            </w:r>
          </w:p>
          <w:p w14:paraId="71E79465" w14:textId="77777777" w:rsidR="00707462" w:rsidRPr="001E3C33" w:rsidRDefault="00707462" w:rsidP="00707462">
            <w:pPr>
              <w:rPr>
                <w:rFonts w:asciiTheme="majorHAnsi" w:hAnsiTheme="majorHAnsi" w:cs="Arial"/>
                <w:sz w:val="22"/>
                <w:szCs w:val="22"/>
              </w:rPr>
            </w:pPr>
          </w:p>
          <w:p w14:paraId="27C98222" w14:textId="1FED6926" w:rsidR="00707462" w:rsidRPr="001E3C33" w:rsidRDefault="00707462" w:rsidP="00707462">
            <w:pPr>
              <w:rPr>
                <w:rFonts w:asciiTheme="majorHAnsi" w:hAnsiTheme="majorHAnsi" w:cs="Arial"/>
                <w:sz w:val="22"/>
                <w:szCs w:val="22"/>
              </w:rPr>
            </w:pPr>
            <w:r w:rsidRPr="001E3C33">
              <w:rPr>
                <w:rFonts w:asciiTheme="majorHAnsi" w:hAnsiTheme="majorHAnsi" w:cs="Arial"/>
                <w:sz w:val="22"/>
                <w:szCs w:val="22"/>
              </w:rPr>
              <w:t>Extracted data will be in the form of an excel document which includes data by rows relating to individual young people. The column fields will include a range of data variables, including special category data including ethnicity and health.</w:t>
            </w:r>
          </w:p>
          <w:p w14:paraId="02B95829" w14:textId="77777777" w:rsidR="00707462" w:rsidRDefault="00707462" w:rsidP="00707462">
            <w:pPr>
              <w:rPr>
                <w:rFonts w:asciiTheme="majorHAnsi" w:hAnsiTheme="majorHAnsi" w:cs="Arial"/>
                <w:color w:val="FF0000"/>
                <w:sz w:val="22"/>
                <w:szCs w:val="22"/>
                <w:highlight w:val="yellow"/>
              </w:rPr>
            </w:pPr>
          </w:p>
          <w:p w14:paraId="54611E16" w14:textId="42C360F5" w:rsidR="00707462" w:rsidRPr="001E3C33" w:rsidRDefault="00707462" w:rsidP="00707462">
            <w:pPr>
              <w:rPr>
                <w:rFonts w:asciiTheme="majorHAnsi" w:hAnsiTheme="majorHAnsi" w:cs="Arial"/>
                <w:sz w:val="22"/>
                <w:szCs w:val="22"/>
              </w:rPr>
            </w:pPr>
            <w:r w:rsidRPr="001E3C33">
              <w:rPr>
                <w:rFonts w:asciiTheme="majorHAnsi" w:hAnsiTheme="majorHAnsi" w:cs="Arial"/>
                <w:sz w:val="22"/>
                <w:szCs w:val="22"/>
                <w:highlight w:val="yellow"/>
              </w:rPr>
              <w:t xml:space="preserve">See Appendix </w:t>
            </w:r>
            <w:r w:rsidR="006448F0" w:rsidRPr="001E3C33">
              <w:rPr>
                <w:rFonts w:asciiTheme="majorHAnsi" w:hAnsiTheme="majorHAnsi" w:cs="Arial"/>
                <w:sz w:val="22"/>
                <w:szCs w:val="22"/>
                <w:highlight w:val="yellow"/>
              </w:rPr>
              <w:t xml:space="preserve">2 - </w:t>
            </w:r>
            <w:r w:rsidR="00E24E81">
              <w:rPr>
                <w:rFonts w:asciiTheme="majorHAnsi" w:hAnsiTheme="majorHAnsi" w:cs="Arial"/>
                <w:sz w:val="22"/>
                <w:szCs w:val="22"/>
                <w:highlight w:val="yellow"/>
              </w:rPr>
              <w:t xml:space="preserve">Data </w:t>
            </w:r>
            <w:r w:rsidRPr="001E3C33">
              <w:rPr>
                <w:rFonts w:asciiTheme="majorHAnsi" w:hAnsiTheme="majorHAnsi" w:cs="Arial"/>
                <w:sz w:val="22"/>
                <w:szCs w:val="22"/>
                <w:highlight w:val="yellow"/>
              </w:rPr>
              <w:t>Template</w:t>
            </w:r>
          </w:p>
          <w:p w14:paraId="7A4D00EA" w14:textId="2B0B351E" w:rsidR="00707462" w:rsidRPr="00CD4993" w:rsidRDefault="00707462" w:rsidP="00707462">
            <w:pPr>
              <w:rPr>
                <w:rFonts w:asciiTheme="majorHAnsi" w:hAnsiTheme="majorHAnsi"/>
                <w:sz w:val="22"/>
                <w:szCs w:val="22"/>
              </w:rPr>
            </w:pPr>
          </w:p>
        </w:tc>
      </w:tr>
    </w:tbl>
    <w:p w14:paraId="7D9475A4" w14:textId="77777777" w:rsidR="00901654" w:rsidRPr="00CD4993" w:rsidRDefault="00901654" w:rsidP="00901654">
      <w:pPr>
        <w:numPr>
          <w:ilvl w:val="0"/>
          <w:numId w:val="1"/>
        </w:numPr>
        <w:spacing w:before="240" w:after="60"/>
        <w:ind w:left="357" w:hanging="357"/>
        <w:rPr>
          <w:rFonts w:asciiTheme="majorHAnsi" w:hAnsiTheme="majorHAnsi"/>
          <w:sz w:val="22"/>
          <w:szCs w:val="22"/>
        </w:rPr>
      </w:pPr>
      <w:r w:rsidRPr="00CD4993">
        <w:rPr>
          <w:rFonts w:asciiTheme="majorHAnsi" w:hAnsiTheme="majorHAnsi"/>
          <w:sz w:val="22"/>
          <w:szCs w:val="22"/>
        </w:rPr>
        <w:lastRenderedPageBreak/>
        <w:t>What is your legal justification for sharing? Has consent been gained if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01654" w:rsidRPr="00CD4993" w14:paraId="1B4A94A0" w14:textId="77777777" w:rsidTr="002B62B2">
        <w:trPr>
          <w:trHeight w:val="822"/>
        </w:trPr>
        <w:tc>
          <w:tcPr>
            <w:tcW w:w="8522" w:type="dxa"/>
            <w:shd w:val="clear" w:color="auto" w:fill="auto"/>
            <w:vAlign w:val="center"/>
          </w:tcPr>
          <w:p w14:paraId="4371FFCD" w14:textId="77777777" w:rsidR="00901654" w:rsidRPr="00CD4993" w:rsidRDefault="00901654" w:rsidP="002B62B2">
            <w:pPr>
              <w:autoSpaceDE w:val="0"/>
              <w:autoSpaceDN w:val="0"/>
              <w:adjustRightInd w:val="0"/>
              <w:rPr>
                <w:rFonts w:asciiTheme="majorHAnsi" w:hAnsiTheme="majorHAnsi" w:cs="Arial"/>
                <w:sz w:val="22"/>
                <w:szCs w:val="22"/>
              </w:rPr>
            </w:pPr>
          </w:p>
          <w:p w14:paraId="076F329E" w14:textId="5D07A839" w:rsidR="00901654" w:rsidRPr="00CD4993" w:rsidRDefault="007A2BA4" w:rsidP="002B62B2">
            <w:pPr>
              <w:autoSpaceDE w:val="0"/>
              <w:autoSpaceDN w:val="0"/>
              <w:adjustRightInd w:val="0"/>
              <w:rPr>
                <w:rFonts w:asciiTheme="majorHAnsi" w:hAnsiTheme="majorHAnsi" w:cs="Arial"/>
                <w:sz w:val="22"/>
                <w:szCs w:val="22"/>
              </w:rPr>
            </w:pPr>
            <w:r>
              <w:rPr>
                <w:rFonts w:asciiTheme="majorHAnsi" w:hAnsiTheme="majorHAnsi" w:cs="Arial"/>
                <w:sz w:val="22"/>
                <w:szCs w:val="22"/>
              </w:rPr>
              <w:t xml:space="preserve">The </w:t>
            </w:r>
            <w:r w:rsidR="00AB0609">
              <w:rPr>
                <w:rFonts w:asciiTheme="majorHAnsi" w:hAnsiTheme="majorHAnsi" w:cs="Arial"/>
                <w:sz w:val="22"/>
                <w:szCs w:val="22"/>
              </w:rPr>
              <w:t xml:space="preserve">lawful basis for </w:t>
            </w:r>
            <w:r w:rsidR="00793E63">
              <w:rPr>
                <w:rFonts w:asciiTheme="majorHAnsi" w:hAnsiTheme="majorHAnsi" w:cs="Arial"/>
                <w:sz w:val="22"/>
                <w:szCs w:val="22"/>
              </w:rPr>
              <w:t>P</w:t>
            </w:r>
            <w:r w:rsidR="00901654" w:rsidRPr="00CD4993">
              <w:rPr>
                <w:rFonts w:asciiTheme="majorHAnsi" w:hAnsiTheme="majorHAnsi" w:cs="Arial"/>
                <w:sz w:val="22"/>
                <w:szCs w:val="22"/>
              </w:rPr>
              <w:t>rocess</w:t>
            </w:r>
            <w:r w:rsidR="00AB0609">
              <w:rPr>
                <w:rFonts w:asciiTheme="majorHAnsi" w:hAnsiTheme="majorHAnsi" w:cs="Arial"/>
                <w:sz w:val="22"/>
                <w:szCs w:val="22"/>
              </w:rPr>
              <w:t>ing of Personal Data under this agreement</w:t>
            </w:r>
            <w:r w:rsidR="00901654" w:rsidRPr="00CD4993">
              <w:rPr>
                <w:rFonts w:asciiTheme="majorHAnsi" w:hAnsiTheme="majorHAnsi" w:cs="Arial"/>
                <w:sz w:val="22"/>
                <w:szCs w:val="22"/>
              </w:rPr>
              <w:t xml:space="preserve"> </w:t>
            </w:r>
            <w:r w:rsidR="00AB0609">
              <w:rPr>
                <w:rFonts w:asciiTheme="majorHAnsi" w:hAnsiTheme="majorHAnsi" w:cs="Arial"/>
                <w:sz w:val="22"/>
                <w:szCs w:val="22"/>
              </w:rPr>
              <w:t>is</w:t>
            </w:r>
            <w:r w:rsidR="00901654" w:rsidRPr="00CD4993">
              <w:rPr>
                <w:rFonts w:asciiTheme="majorHAnsi" w:hAnsiTheme="majorHAnsi" w:cs="Arial"/>
                <w:sz w:val="22"/>
                <w:szCs w:val="22"/>
              </w:rPr>
              <w:t xml:space="preserve"> </w:t>
            </w:r>
            <w:r w:rsidR="00DE1884" w:rsidRPr="00DE1884">
              <w:rPr>
                <w:rFonts w:asciiTheme="majorHAnsi" w:hAnsiTheme="majorHAnsi" w:cs="Arial"/>
                <w:sz w:val="22"/>
                <w:szCs w:val="22"/>
              </w:rPr>
              <w:t xml:space="preserve">Article 6(1)(e) </w:t>
            </w:r>
            <w:r w:rsidR="00793E63">
              <w:rPr>
                <w:rFonts w:asciiTheme="majorHAnsi" w:hAnsiTheme="majorHAnsi" w:cs="Arial"/>
                <w:sz w:val="22"/>
                <w:szCs w:val="22"/>
              </w:rPr>
              <w:t xml:space="preserve">UK </w:t>
            </w:r>
            <w:r w:rsidR="00DE1884" w:rsidRPr="00DE1884">
              <w:rPr>
                <w:rFonts w:asciiTheme="majorHAnsi" w:hAnsiTheme="majorHAnsi" w:cs="Arial"/>
                <w:sz w:val="22"/>
                <w:szCs w:val="22"/>
              </w:rPr>
              <w:t>GDPR: “processing is necessary for the performance of a task carried out in the public interest or in the exercise of official autho</w:t>
            </w:r>
            <w:r w:rsidR="00746FB8">
              <w:rPr>
                <w:rFonts w:asciiTheme="majorHAnsi" w:hAnsiTheme="majorHAnsi" w:cs="Arial"/>
                <w:sz w:val="22"/>
                <w:szCs w:val="22"/>
              </w:rPr>
              <w:t xml:space="preserve">rity vested in the controller”. </w:t>
            </w:r>
            <w:r w:rsidR="001B12DE" w:rsidRPr="00CD4993">
              <w:rPr>
                <w:rFonts w:asciiTheme="majorHAnsi" w:hAnsiTheme="majorHAnsi" w:cs="Arial"/>
                <w:sz w:val="22"/>
                <w:szCs w:val="22"/>
              </w:rPr>
              <w:t>Additionally,</w:t>
            </w:r>
            <w:r w:rsidR="00901654" w:rsidRPr="00CD4993">
              <w:rPr>
                <w:rFonts w:asciiTheme="majorHAnsi" w:hAnsiTheme="majorHAnsi" w:cs="Arial"/>
                <w:sz w:val="22"/>
                <w:szCs w:val="22"/>
              </w:rPr>
              <w:t xml:space="preserve"> </w:t>
            </w:r>
            <w:r w:rsidR="00793E63">
              <w:rPr>
                <w:rFonts w:asciiTheme="majorHAnsi" w:hAnsiTheme="majorHAnsi" w:cs="Arial"/>
                <w:sz w:val="22"/>
                <w:szCs w:val="22"/>
              </w:rPr>
              <w:t>the Parties Process ‘Special C</w:t>
            </w:r>
            <w:r w:rsidR="00901654" w:rsidRPr="00CD4993">
              <w:rPr>
                <w:rFonts w:asciiTheme="majorHAnsi" w:hAnsiTheme="majorHAnsi" w:cs="Arial"/>
                <w:sz w:val="22"/>
                <w:szCs w:val="22"/>
              </w:rPr>
              <w:t xml:space="preserve">ategory’ data under </w:t>
            </w:r>
            <w:r w:rsidR="00CF22BB" w:rsidRPr="00DE1884">
              <w:rPr>
                <w:rFonts w:asciiTheme="majorHAnsi" w:hAnsiTheme="majorHAnsi" w:cs="Arial"/>
                <w:sz w:val="22"/>
                <w:szCs w:val="22"/>
              </w:rPr>
              <w:t xml:space="preserve">Article 9(2)(j) </w:t>
            </w:r>
            <w:r w:rsidR="00793E63">
              <w:rPr>
                <w:rFonts w:asciiTheme="majorHAnsi" w:hAnsiTheme="majorHAnsi" w:cs="Arial"/>
                <w:sz w:val="22"/>
                <w:szCs w:val="22"/>
              </w:rPr>
              <w:t xml:space="preserve">UK </w:t>
            </w:r>
            <w:r w:rsidR="00CF22BB" w:rsidRPr="00DE1884">
              <w:rPr>
                <w:rFonts w:asciiTheme="majorHAnsi" w:hAnsiTheme="majorHAnsi" w:cs="Arial"/>
                <w:sz w:val="22"/>
                <w:szCs w:val="22"/>
              </w:rPr>
              <w:t>GDPR: "processing is necessary for archiving purposes in the public interest, scientific or historical research purposes or statistical purposes..."</w:t>
            </w:r>
          </w:p>
          <w:p w14:paraId="4FF59464" w14:textId="77777777" w:rsidR="00901654" w:rsidRPr="00CD4993" w:rsidRDefault="00901654" w:rsidP="002B62B2">
            <w:pPr>
              <w:autoSpaceDE w:val="0"/>
              <w:autoSpaceDN w:val="0"/>
              <w:adjustRightInd w:val="0"/>
              <w:rPr>
                <w:rFonts w:asciiTheme="majorHAnsi" w:hAnsiTheme="majorHAnsi" w:cs="Arial"/>
                <w:sz w:val="22"/>
                <w:szCs w:val="22"/>
              </w:rPr>
            </w:pPr>
          </w:p>
        </w:tc>
      </w:tr>
    </w:tbl>
    <w:p w14:paraId="17347EDE" w14:textId="77777777" w:rsidR="00901654" w:rsidRPr="00CD4993" w:rsidRDefault="00901654" w:rsidP="00901654">
      <w:pPr>
        <w:numPr>
          <w:ilvl w:val="0"/>
          <w:numId w:val="1"/>
        </w:numPr>
        <w:spacing w:before="240" w:after="60"/>
        <w:ind w:left="357" w:hanging="357"/>
        <w:rPr>
          <w:rFonts w:asciiTheme="majorHAnsi" w:hAnsiTheme="majorHAnsi"/>
          <w:sz w:val="22"/>
          <w:szCs w:val="22"/>
        </w:rPr>
      </w:pPr>
      <w:r w:rsidRPr="00CD4993">
        <w:rPr>
          <w:rFonts w:asciiTheme="majorHAnsi" w:hAnsiTheme="majorHAnsi"/>
          <w:sz w:val="22"/>
          <w:szCs w:val="22"/>
        </w:rPr>
        <w:t>How will the information be shared? (e.g. data transfer - include any security measures)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E3C33" w:rsidRPr="001E3C33" w14:paraId="42A5087E" w14:textId="77777777" w:rsidTr="002B62B2">
        <w:trPr>
          <w:trHeight w:val="452"/>
        </w:trPr>
        <w:tc>
          <w:tcPr>
            <w:tcW w:w="8522" w:type="dxa"/>
            <w:shd w:val="clear" w:color="auto" w:fill="auto"/>
            <w:vAlign w:val="center"/>
          </w:tcPr>
          <w:p w14:paraId="4D22946D" w14:textId="74D50500" w:rsidR="00901654" w:rsidRPr="001E3C33" w:rsidRDefault="00707462" w:rsidP="007631C4">
            <w:pPr>
              <w:rPr>
                <w:rFonts w:asciiTheme="majorHAnsi" w:hAnsiTheme="majorHAnsi" w:cs="Helvetica"/>
                <w:sz w:val="22"/>
                <w:szCs w:val="22"/>
              </w:rPr>
            </w:pPr>
            <w:r w:rsidRPr="001E3C33">
              <w:rPr>
                <w:rFonts w:asciiTheme="majorHAnsi" w:hAnsiTheme="majorHAnsi" w:cs="Arial"/>
                <w:sz w:val="22"/>
                <w:szCs w:val="22"/>
              </w:rPr>
              <w:t xml:space="preserve">The data will be anonymised by </w:t>
            </w:r>
            <w:r w:rsidR="007631C4" w:rsidRPr="001E3C33">
              <w:rPr>
                <w:rFonts w:asciiTheme="majorHAnsi" w:hAnsiTheme="majorHAnsi" w:cs="Arial"/>
                <w:sz w:val="22"/>
                <w:szCs w:val="22"/>
              </w:rPr>
              <w:t>[</w:t>
            </w:r>
            <w:r w:rsidR="007631C4" w:rsidRPr="001E3C33">
              <w:rPr>
                <w:rFonts w:asciiTheme="majorHAnsi" w:hAnsiTheme="majorHAnsi" w:cs="Arial"/>
                <w:sz w:val="22"/>
                <w:szCs w:val="22"/>
                <w:highlight w:val="yellow"/>
              </w:rPr>
              <w:t>insert LA</w:t>
            </w:r>
            <w:r w:rsidR="007631C4" w:rsidRPr="001E3C33">
              <w:rPr>
                <w:rFonts w:asciiTheme="majorHAnsi" w:hAnsiTheme="majorHAnsi" w:cs="Arial"/>
                <w:sz w:val="22"/>
                <w:szCs w:val="22"/>
              </w:rPr>
              <w:t>]</w:t>
            </w:r>
            <w:r w:rsidRPr="001E3C33">
              <w:rPr>
                <w:rFonts w:asciiTheme="majorHAnsi" w:hAnsiTheme="majorHAnsi" w:cs="Arial"/>
                <w:sz w:val="22"/>
                <w:szCs w:val="22"/>
              </w:rPr>
              <w:t xml:space="preserve"> ie all names of young people will be removed and replaced with a numerical identifier prior to sharing with University of Bedfordshire. </w:t>
            </w:r>
            <w:r w:rsidR="007631C4" w:rsidRPr="001E3C33">
              <w:rPr>
                <w:rFonts w:asciiTheme="majorHAnsi" w:hAnsiTheme="majorHAnsi" w:cs="Arial"/>
                <w:sz w:val="22"/>
                <w:szCs w:val="22"/>
              </w:rPr>
              <w:t>[</w:t>
            </w:r>
            <w:r w:rsidRPr="001E3C33">
              <w:rPr>
                <w:rFonts w:asciiTheme="majorHAnsi" w:hAnsiTheme="majorHAnsi" w:cs="Arial"/>
                <w:sz w:val="22"/>
                <w:szCs w:val="22"/>
                <w:highlight w:val="yellow"/>
              </w:rPr>
              <w:t>The LA</w:t>
            </w:r>
            <w:r w:rsidR="007631C4" w:rsidRPr="001E3C33">
              <w:rPr>
                <w:rFonts w:asciiTheme="majorHAnsi" w:hAnsiTheme="majorHAnsi" w:cs="Arial"/>
                <w:sz w:val="22"/>
                <w:szCs w:val="22"/>
              </w:rPr>
              <w:t>]</w:t>
            </w:r>
            <w:r w:rsidRPr="001E3C33">
              <w:rPr>
                <w:rFonts w:asciiTheme="majorHAnsi" w:hAnsiTheme="majorHAnsi" w:cs="Arial"/>
                <w:sz w:val="22"/>
                <w:szCs w:val="22"/>
              </w:rPr>
              <w:t xml:space="preserve"> will password protect the excel spreadsheet and email it to the researcher using an encrypted email transfer process. </w:t>
            </w:r>
            <w:r w:rsidR="007631C4" w:rsidRPr="001E3C33">
              <w:rPr>
                <w:rFonts w:asciiTheme="majorHAnsi" w:hAnsiTheme="majorHAnsi" w:cs="Arial"/>
                <w:sz w:val="22"/>
                <w:szCs w:val="22"/>
              </w:rPr>
              <w:t>[</w:t>
            </w:r>
            <w:r w:rsidRPr="001E3C33">
              <w:rPr>
                <w:rFonts w:asciiTheme="majorHAnsi" w:hAnsiTheme="majorHAnsi" w:cs="Arial"/>
                <w:sz w:val="22"/>
                <w:szCs w:val="22"/>
                <w:highlight w:val="yellow"/>
              </w:rPr>
              <w:t>The LA</w:t>
            </w:r>
            <w:r w:rsidR="007631C4" w:rsidRPr="001E3C33">
              <w:rPr>
                <w:rFonts w:asciiTheme="majorHAnsi" w:hAnsiTheme="majorHAnsi" w:cs="Arial"/>
                <w:sz w:val="22"/>
                <w:szCs w:val="22"/>
              </w:rPr>
              <w:t>]</w:t>
            </w:r>
            <w:r w:rsidRPr="001E3C33">
              <w:rPr>
                <w:rFonts w:asciiTheme="majorHAnsi" w:hAnsiTheme="majorHAnsi" w:cs="Arial"/>
                <w:sz w:val="22"/>
                <w:szCs w:val="22"/>
              </w:rPr>
              <w:t xml:space="preserve"> will retain a list of LA case IDs and corresponding unique research ID numbers.  </w:t>
            </w:r>
          </w:p>
        </w:tc>
      </w:tr>
    </w:tbl>
    <w:p w14:paraId="50439D05" w14:textId="77777777" w:rsidR="00901654" w:rsidRPr="001E3C33" w:rsidRDefault="00901654" w:rsidP="00901654">
      <w:pPr>
        <w:numPr>
          <w:ilvl w:val="0"/>
          <w:numId w:val="1"/>
        </w:numPr>
        <w:spacing w:before="240" w:after="60"/>
        <w:ind w:left="357" w:hanging="357"/>
        <w:rPr>
          <w:rFonts w:asciiTheme="majorHAnsi" w:hAnsiTheme="majorHAnsi"/>
          <w:sz w:val="22"/>
          <w:szCs w:val="22"/>
        </w:rPr>
      </w:pPr>
      <w:r w:rsidRPr="001E3C33">
        <w:rPr>
          <w:rFonts w:asciiTheme="majorHAnsi" w:hAnsiTheme="majorHAnsi"/>
          <w:sz w:val="22"/>
          <w:szCs w:val="22"/>
        </w:rPr>
        <w:t>How will the information be stored? (e.g. secure server - include any security measures)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E3C33" w:rsidRPr="001E3C33" w14:paraId="44CC84FC" w14:textId="77777777" w:rsidTr="002B62B2">
        <w:trPr>
          <w:trHeight w:val="488"/>
        </w:trPr>
        <w:tc>
          <w:tcPr>
            <w:tcW w:w="8522" w:type="dxa"/>
            <w:shd w:val="clear" w:color="auto" w:fill="auto"/>
            <w:vAlign w:val="center"/>
          </w:tcPr>
          <w:p w14:paraId="06B0B997" w14:textId="77828108" w:rsidR="00901654" w:rsidRPr="001E3C33" w:rsidRDefault="007631C4" w:rsidP="002B62B2">
            <w:pPr>
              <w:autoSpaceDE w:val="0"/>
              <w:autoSpaceDN w:val="0"/>
              <w:adjustRightInd w:val="0"/>
              <w:rPr>
                <w:rFonts w:asciiTheme="majorHAnsi" w:hAnsiTheme="majorHAnsi" w:cs="Helvetica"/>
                <w:sz w:val="22"/>
                <w:szCs w:val="22"/>
              </w:rPr>
            </w:pPr>
            <w:r w:rsidRPr="001E3C33">
              <w:rPr>
                <w:rFonts w:asciiTheme="majorHAnsi" w:hAnsiTheme="majorHAnsi" w:cs="Arial"/>
                <w:sz w:val="22"/>
                <w:szCs w:val="22"/>
              </w:rPr>
              <w:t>The data excel spreadsheet will be stored on the University of Bedfordshire secure drive with access available only to the project team. The LA name will not appear within the file. A LA-identifier will be used.  The LA identifier data will be held in a separate file in a separate folder on the S-drive to ensure data remains anonymised.</w:t>
            </w:r>
          </w:p>
        </w:tc>
      </w:tr>
    </w:tbl>
    <w:p w14:paraId="75169B0C" w14:textId="1E169590" w:rsidR="00901654" w:rsidRPr="001E3C33" w:rsidRDefault="00901654" w:rsidP="00901654">
      <w:pPr>
        <w:numPr>
          <w:ilvl w:val="0"/>
          <w:numId w:val="1"/>
        </w:numPr>
        <w:spacing w:before="240" w:after="60"/>
        <w:ind w:left="357" w:hanging="357"/>
        <w:rPr>
          <w:rFonts w:asciiTheme="majorHAnsi" w:hAnsiTheme="majorHAnsi"/>
          <w:sz w:val="22"/>
          <w:szCs w:val="22"/>
        </w:rPr>
      </w:pPr>
      <w:r w:rsidRPr="001E3C33">
        <w:rPr>
          <w:rFonts w:asciiTheme="majorHAnsi" w:hAnsiTheme="majorHAnsi"/>
          <w:sz w:val="22"/>
          <w:szCs w:val="22"/>
        </w:rPr>
        <w:t>Who will handle the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E3C33" w:rsidRPr="001E3C33" w14:paraId="00D1566A" w14:textId="77777777" w:rsidTr="00A875A6">
        <w:trPr>
          <w:trHeight w:val="962"/>
        </w:trPr>
        <w:tc>
          <w:tcPr>
            <w:tcW w:w="8522" w:type="dxa"/>
            <w:shd w:val="clear" w:color="auto" w:fill="auto"/>
            <w:vAlign w:val="center"/>
          </w:tcPr>
          <w:p w14:paraId="18FB6EAB" w14:textId="3A5D4B9F" w:rsidR="00A875A6" w:rsidRPr="001E3C33" w:rsidRDefault="007631C4" w:rsidP="007631C4">
            <w:pPr>
              <w:autoSpaceDE w:val="0"/>
              <w:autoSpaceDN w:val="0"/>
              <w:adjustRightInd w:val="0"/>
              <w:rPr>
                <w:rFonts w:asciiTheme="majorHAnsi" w:hAnsiTheme="majorHAnsi" w:cs="Arial"/>
                <w:sz w:val="22"/>
                <w:szCs w:val="22"/>
              </w:rPr>
            </w:pPr>
            <w:r w:rsidRPr="001E3C33">
              <w:rPr>
                <w:rFonts w:asciiTheme="majorHAnsi" w:hAnsiTheme="majorHAnsi" w:cs="Arial"/>
                <w:sz w:val="22"/>
                <w:szCs w:val="22"/>
              </w:rPr>
              <w:t>The research team will handle the information i.e. excel spreadsheets containing the extracted quantitative data will be collated into SPSS by and analysed using descriptive and statistical approaches.</w:t>
            </w:r>
          </w:p>
        </w:tc>
      </w:tr>
    </w:tbl>
    <w:p w14:paraId="4D10D105" w14:textId="644606F3" w:rsidR="00B227AB" w:rsidRPr="001E3C33" w:rsidRDefault="00901654" w:rsidP="00C9432D">
      <w:pPr>
        <w:numPr>
          <w:ilvl w:val="0"/>
          <w:numId w:val="1"/>
        </w:numPr>
        <w:spacing w:before="240" w:after="60"/>
        <w:ind w:left="357" w:hanging="357"/>
        <w:rPr>
          <w:rFonts w:asciiTheme="majorHAnsi" w:hAnsiTheme="majorHAnsi"/>
          <w:sz w:val="22"/>
          <w:szCs w:val="22"/>
        </w:rPr>
      </w:pPr>
      <w:r w:rsidRPr="001E3C33">
        <w:rPr>
          <w:rFonts w:asciiTheme="majorHAnsi" w:hAnsiTheme="majorHAnsi"/>
          <w:sz w:val="22"/>
          <w:szCs w:val="22"/>
        </w:rPr>
        <w:t>How long will the information be kept?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E3C33" w:rsidRPr="001E3C33" w14:paraId="6CF8A668" w14:textId="77777777" w:rsidTr="002B62B2">
        <w:trPr>
          <w:trHeight w:val="1020"/>
        </w:trPr>
        <w:tc>
          <w:tcPr>
            <w:tcW w:w="8522" w:type="dxa"/>
            <w:shd w:val="clear" w:color="auto" w:fill="auto"/>
            <w:vAlign w:val="center"/>
          </w:tcPr>
          <w:p w14:paraId="3769B2AF" w14:textId="7402EE77" w:rsidR="007631C4" w:rsidRPr="001E3C33" w:rsidRDefault="007631C4" w:rsidP="00D15B87">
            <w:pPr>
              <w:pStyle w:val="BodyText"/>
              <w:spacing w:after="240"/>
              <w:jc w:val="both"/>
              <w:rPr>
                <w:rFonts w:asciiTheme="majorHAnsi" w:hAnsiTheme="majorHAnsi" w:cs="Arial"/>
                <w:sz w:val="22"/>
                <w:szCs w:val="22"/>
                <w:lang w:val="en-US"/>
              </w:rPr>
            </w:pPr>
            <w:r w:rsidRPr="001E3C33">
              <w:rPr>
                <w:rFonts w:asciiTheme="majorHAnsi" w:hAnsiTheme="majorHAnsi" w:cs="Arial"/>
                <w:sz w:val="22"/>
                <w:szCs w:val="22"/>
                <w:lang w:val="en-US"/>
              </w:rPr>
              <w:lastRenderedPageBreak/>
              <w:t xml:space="preserve">As required by ESRC, the research team will prepare the project data for future sharing and potential secondary analysis where permission is granted to do so. On completion of the study key </w:t>
            </w:r>
            <w:r w:rsidRPr="0001547A">
              <w:rPr>
                <w:rFonts w:asciiTheme="majorHAnsi" w:hAnsiTheme="majorHAnsi" w:cs="Arial"/>
                <w:sz w:val="22"/>
                <w:szCs w:val="22"/>
                <w:lang w:val="en-US"/>
              </w:rPr>
              <w:t xml:space="preserve">documentation outlining the research methods as well as data will be compiled and archived. The quantitative data (anonymised client management information system data entered into SPSS) will be deposited for archiving and re-use with the </w:t>
            </w:r>
            <w:r w:rsidR="00D15B87" w:rsidRPr="0001547A">
              <w:rPr>
                <w:rFonts w:asciiTheme="majorHAnsi" w:hAnsiTheme="majorHAnsi" w:cs="Arial"/>
                <w:sz w:val="22"/>
                <w:szCs w:val="22"/>
                <w:lang w:val="en-US"/>
              </w:rPr>
              <w:t>ESRC data service provider, UK Data Service (UKDS https://www.ukdataservice.ac.uk/)</w:t>
            </w:r>
            <w:r w:rsidRPr="0001547A">
              <w:rPr>
                <w:rFonts w:asciiTheme="majorHAnsi" w:hAnsiTheme="majorHAnsi" w:cs="Arial"/>
                <w:sz w:val="22"/>
                <w:szCs w:val="22"/>
                <w:lang w:val="en-US"/>
              </w:rPr>
              <w:t>.</w:t>
            </w:r>
            <w:r w:rsidR="006448F0" w:rsidRPr="0001547A">
              <w:rPr>
                <w:rFonts w:asciiTheme="majorHAnsi" w:hAnsiTheme="majorHAnsi" w:cs="Arial"/>
                <w:sz w:val="22"/>
                <w:szCs w:val="22"/>
                <w:lang w:val="en-US"/>
              </w:rPr>
              <w:t xml:space="preserve"> </w:t>
            </w:r>
            <w:r w:rsidR="00D15B87" w:rsidRPr="0001547A">
              <w:rPr>
                <w:rFonts w:asciiTheme="majorHAnsi" w:hAnsiTheme="majorHAnsi" w:cs="Arial"/>
                <w:sz w:val="22"/>
                <w:szCs w:val="22"/>
                <w:lang w:val="en-US"/>
              </w:rPr>
              <w:t>Anonymised research data deposited with the UKDS Archive will be retained indefinitely.</w:t>
            </w:r>
            <w:r w:rsidR="00D15B87">
              <w:t xml:space="preserve"> </w:t>
            </w:r>
          </w:p>
        </w:tc>
      </w:tr>
    </w:tbl>
    <w:p w14:paraId="1A14E4E3" w14:textId="6BFC888D" w:rsidR="00901654" w:rsidRPr="00A875A6" w:rsidRDefault="00901654" w:rsidP="00901654">
      <w:pPr>
        <w:numPr>
          <w:ilvl w:val="0"/>
          <w:numId w:val="1"/>
        </w:numPr>
        <w:spacing w:before="240" w:after="60"/>
        <w:ind w:left="357" w:hanging="357"/>
        <w:rPr>
          <w:rFonts w:asciiTheme="majorHAnsi" w:hAnsiTheme="majorHAnsi"/>
          <w:sz w:val="22"/>
          <w:szCs w:val="22"/>
        </w:rPr>
      </w:pPr>
      <w:r w:rsidRPr="00A875A6">
        <w:rPr>
          <w:rFonts w:asciiTheme="majorHAnsi" w:hAnsiTheme="majorHAnsi"/>
          <w:sz w:val="22"/>
          <w:szCs w:val="22"/>
        </w:rPr>
        <w:t xml:space="preserve">How will the information be </w:t>
      </w:r>
      <w:r w:rsidR="004A0C48">
        <w:rPr>
          <w:rFonts w:asciiTheme="majorHAnsi" w:hAnsiTheme="majorHAnsi"/>
          <w:sz w:val="22"/>
          <w:szCs w:val="22"/>
        </w:rPr>
        <w:t>destroyed</w:t>
      </w:r>
      <w:r w:rsidRPr="00A875A6">
        <w:rPr>
          <w:rFonts w:asciiTheme="majorHAnsi" w:hAnsiTheme="maj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01654" w:rsidRPr="00CD4993" w14:paraId="6CE0704A" w14:textId="77777777" w:rsidTr="002B62B2">
        <w:trPr>
          <w:trHeight w:val="703"/>
        </w:trPr>
        <w:tc>
          <w:tcPr>
            <w:tcW w:w="8522" w:type="dxa"/>
            <w:shd w:val="clear" w:color="auto" w:fill="auto"/>
            <w:vAlign w:val="center"/>
          </w:tcPr>
          <w:p w14:paraId="2E9D8ABE" w14:textId="47FB66CE" w:rsidR="00901654" w:rsidRPr="006448F0" w:rsidRDefault="007631C4" w:rsidP="00F7450A">
            <w:pPr>
              <w:autoSpaceDE w:val="0"/>
              <w:autoSpaceDN w:val="0"/>
              <w:adjustRightInd w:val="0"/>
              <w:rPr>
                <w:rFonts w:asciiTheme="majorHAnsi" w:hAnsiTheme="majorHAnsi" w:cs="Helvetica"/>
                <w:color w:val="FF0000"/>
                <w:sz w:val="22"/>
                <w:szCs w:val="22"/>
              </w:rPr>
            </w:pPr>
            <w:r w:rsidRPr="001E3C33">
              <w:rPr>
                <w:rFonts w:asciiTheme="majorHAnsi" w:hAnsiTheme="majorHAnsi" w:cs="Helvetica"/>
                <w:sz w:val="22"/>
                <w:szCs w:val="22"/>
              </w:rPr>
              <w:t>The data will not be destroyed but archived (see above). All data will be anonymised by [</w:t>
            </w:r>
            <w:r w:rsidRPr="001E3C33">
              <w:rPr>
                <w:rFonts w:asciiTheme="majorHAnsi" w:hAnsiTheme="majorHAnsi" w:cs="Helvetica"/>
                <w:sz w:val="22"/>
                <w:szCs w:val="22"/>
                <w:highlight w:val="yellow"/>
              </w:rPr>
              <w:t>name of LA</w:t>
            </w:r>
            <w:r w:rsidRPr="001E3C33">
              <w:rPr>
                <w:rFonts w:asciiTheme="majorHAnsi" w:hAnsiTheme="majorHAnsi" w:cs="Helvetica"/>
                <w:sz w:val="22"/>
                <w:szCs w:val="22"/>
              </w:rPr>
              <w:t xml:space="preserve">] prior to sharing with University of Bedfordshire in a password protected document by secure encrypted email. The attachment will be </w:t>
            </w:r>
            <w:r w:rsidR="006448F0" w:rsidRPr="001E3C33">
              <w:rPr>
                <w:rFonts w:asciiTheme="majorHAnsi" w:hAnsiTheme="majorHAnsi" w:cs="Helvetica"/>
                <w:sz w:val="22"/>
                <w:szCs w:val="22"/>
              </w:rPr>
              <w:t xml:space="preserve">securely </w:t>
            </w:r>
            <w:r w:rsidRPr="001E3C33">
              <w:rPr>
                <w:rFonts w:asciiTheme="majorHAnsi" w:hAnsiTheme="majorHAnsi" w:cs="Helvetica"/>
                <w:sz w:val="22"/>
                <w:szCs w:val="22"/>
              </w:rPr>
              <w:t>deleted from the email followin</w:t>
            </w:r>
            <w:r w:rsidR="006448F0" w:rsidRPr="001E3C33">
              <w:rPr>
                <w:rFonts w:asciiTheme="majorHAnsi" w:hAnsiTheme="majorHAnsi" w:cs="Helvetica"/>
                <w:sz w:val="22"/>
                <w:szCs w:val="22"/>
              </w:rPr>
              <w:t xml:space="preserve">g uploading to the </w:t>
            </w:r>
            <w:r w:rsidR="006448F0" w:rsidRPr="0001547A">
              <w:rPr>
                <w:rFonts w:asciiTheme="majorHAnsi" w:hAnsiTheme="majorHAnsi" w:cs="Helvetica"/>
                <w:sz w:val="22"/>
                <w:szCs w:val="22"/>
              </w:rPr>
              <w:t xml:space="preserve">secure drive and from the secure drive following uploading to the archive. </w:t>
            </w:r>
            <w:r w:rsidR="00D15B87" w:rsidRPr="0001547A">
              <w:rPr>
                <w:rFonts w:asciiTheme="majorHAnsi" w:hAnsiTheme="majorHAnsi" w:cs="Helvetica"/>
                <w:sz w:val="22"/>
                <w:szCs w:val="22"/>
              </w:rPr>
              <w:t xml:space="preserve">All electronic data </w:t>
            </w:r>
            <w:r w:rsidR="00BD3ED2" w:rsidRPr="0001547A">
              <w:rPr>
                <w:rFonts w:asciiTheme="majorHAnsi" w:hAnsiTheme="majorHAnsi" w:cs="Helvetica"/>
                <w:sz w:val="22"/>
                <w:szCs w:val="22"/>
              </w:rPr>
              <w:t>are disposed of via an authorised third party partner. They follow best practice and ensure that all electronic data storage</w:t>
            </w:r>
            <w:r w:rsidR="00D15B87" w:rsidRPr="0001547A">
              <w:rPr>
                <w:rFonts w:asciiTheme="majorHAnsi" w:hAnsiTheme="majorHAnsi" w:cs="Helvetica"/>
                <w:sz w:val="22"/>
                <w:szCs w:val="22"/>
              </w:rPr>
              <w:t xml:space="preserve"> is de-magnetised or wiped.  UOB</w:t>
            </w:r>
            <w:r w:rsidR="00BD3ED2" w:rsidRPr="0001547A">
              <w:rPr>
                <w:rFonts w:asciiTheme="majorHAnsi" w:hAnsiTheme="majorHAnsi" w:cs="Helvetica"/>
                <w:sz w:val="22"/>
                <w:szCs w:val="22"/>
              </w:rPr>
              <w:t xml:space="preserve"> receive</w:t>
            </w:r>
            <w:r w:rsidR="00D15B87" w:rsidRPr="0001547A">
              <w:rPr>
                <w:rFonts w:asciiTheme="majorHAnsi" w:hAnsiTheme="majorHAnsi" w:cs="Helvetica"/>
                <w:sz w:val="22"/>
                <w:szCs w:val="22"/>
              </w:rPr>
              <w:t xml:space="preserve"> certifica</w:t>
            </w:r>
            <w:r w:rsidR="00BD3ED2" w:rsidRPr="0001547A">
              <w:rPr>
                <w:rFonts w:asciiTheme="majorHAnsi" w:hAnsiTheme="majorHAnsi" w:cs="Helvetica"/>
                <w:sz w:val="22"/>
                <w:szCs w:val="22"/>
              </w:rPr>
              <w:t>tion for each device wiped and destroyed. Hard copy data is shredded and  disposed of via a secure waste service.</w:t>
            </w:r>
          </w:p>
        </w:tc>
      </w:tr>
    </w:tbl>
    <w:p w14:paraId="7940BBD8" w14:textId="77777777" w:rsidR="00901654" w:rsidRPr="00CD4993" w:rsidRDefault="00901654" w:rsidP="00901654">
      <w:pPr>
        <w:numPr>
          <w:ilvl w:val="0"/>
          <w:numId w:val="1"/>
        </w:numPr>
        <w:spacing w:before="240" w:after="60"/>
        <w:ind w:left="357" w:hanging="357"/>
        <w:rPr>
          <w:rFonts w:asciiTheme="majorHAnsi" w:hAnsiTheme="majorHAnsi"/>
          <w:sz w:val="22"/>
          <w:szCs w:val="22"/>
        </w:rPr>
      </w:pPr>
      <w:r w:rsidRPr="00CD4993">
        <w:rPr>
          <w:rFonts w:asciiTheme="majorHAnsi" w:hAnsiTheme="majorHAnsi"/>
          <w:sz w:val="22"/>
          <w:szCs w:val="22"/>
        </w:rPr>
        <w:t>What date will the information be shared? Initial date must be later that the date of the signatures below and should give an indication of subsequent dates for regular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01654" w:rsidRPr="00CD4993" w14:paraId="3B653A67" w14:textId="77777777" w:rsidTr="002B62B2">
        <w:trPr>
          <w:trHeight w:val="617"/>
        </w:trPr>
        <w:tc>
          <w:tcPr>
            <w:tcW w:w="8522" w:type="dxa"/>
            <w:shd w:val="clear" w:color="auto" w:fill="auto"/>
            <w:vAlign w:val="center"/>
          </w:tcPr>
          <w:p w14:paraId="6EAE9A60" w14:textId="304C3EFF" w:rsidR="00F7450A" w:rsidRPr="00F7450A" w:rsidRDefault="006835F5" w:rsidP="00F7450A">
            <w:pPr>
              <w:autoSpaceDE w:val="0"/>
              <w:autoSpaceDN w:val="0"/>
              <w:adjustRightInd w:val="0"/>
              <w:rPr>
                <w:rFonts w:asciiTheme="majorHAnsi" w:hAnsiTheme="majorHAnsi" w:cs="Helvetica"/>
                <w:color w:val="FF0000"/>
                <w:sz w:val="22"/>
                <w:szCs w:val="22"/>
              </w:rPr>
            </w:pPr>
            <w:r w:rsidRPr="001E3C33">
              <w:rPr>
                <w:rFonts w:asciiTheme="majorHAnsi" w:hAnsiTheme="majorHAnsi" w:cs="Helvetica"/>
                <w:sz w:val="22"/>
                <w:szCs w:val="22"/>
              </w:rPr>
              <w:t xml:space="preserve">A single dataset will be shared in </w:t>
            </w:r>
            <w:r w:rsidR="00F7450A" w:rsidRPr="001E3C33">
              <w:rPr>
                <w:rFonts w:asciiTheme="majorHAnsi" w:hAnsiTheme="majorHAnsi" w:cs="Helvetica"/>
                <w:sz w:val="22"/>
                <w:szCs w:val="22"/>
              </w:rPr>
              <w:t>Spring/Summer</w:t>
            </w:r>
            <w:r w:rsidRPr="001E3C33">
              <w:rPr>
                <w:rFonts w:asciiTheme="majorHAnsi" w:hAnsiTheme="majorHAnsi" w:cs="Helvetica"/>
                <w:sz w:val="22"/>
                <w:szCs w:val="22"/>
              </w:rPr>
              <w:t xml:space="preserve"> 2021</w:t>
            </w:r>
            <w:r w:rsidR="00F7450A" w:rsidRPr="001E3C33">
              <w:rPr>
                <w:rFonts w:asciiTheme="majorHAnsi" w:hAnsiTheme="majorHAnsi" w:cs="Helvetica"/>
                <w:sz w:val="22"/>
                <w:szCs w:val="22"/>
              </w:rPr>
              <w:t xml:space="preserve"> (likely date between March and July 2021)</w:t>
            </w:r>
            <w:r w:rsidRPr="001E3C33">
              <w:rPr>
                <w:rFonts w:asciiTheme="majorHAnsi" w:hAnsiTheme="majorHAnsi" w:cs="Helvetica"/>
                <w:sz w:val="22"/>
                <w:szCs w:val="22"/>
              </w:rPr>
              <w:t xml:space="preserve">. The dataset may be shared subsequently if amendments are made to the dataset.  No other datasets will be shared. </w:t>
            </w:r>
          </w:p>
        </w:tc>
      </w:tr>
    </w:tbl>
    <w:p w14:paraId="4C37BC5F" w14:textId="1A665C43" w:rsidR="00901654" w:rsidRPr="001B12DE" w:rsidRDefault="00901654" w:rsidP="001B12DE">
      <w:pPr>
        <w:numPr>
          <w:ilvl w:val="0"/>
          <w:numId w:val="1"/>
        </w:numPr>
        <w:spacing w:before="240" w:after="60"/>
        <w:ind w:left="357" w:hanging="357"/>
        <w:rPr>
          <w:rFonts w:asciiTheme="majorHAnsi" w:hAnsiTheme="majorHAnsi"/>
          <w:sz w:val="22"/>
          <w:szCs w:val="22"/>
        </w:rPr>
      </w:pPr>
      <w:r w:rsidRPr="00CD4993">
        <w:rPr>
          <w:rFonts w:asciiTheme="majorHAnsi" w:hAnsiTheme="majorHAnsi"/>
          <w:sz w:val="22"/>
          <w:szCs w:val="22"/>
        </w:rPr>
        <w:t>What are the names, roles and contact details of any members of staff who will make sure that the required information is shared at the appropriate time?</w:t>
      </w:r>
    </w:p>
    <w:tbl>
      <w:tblPr>
        <w:tblW w:w="958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559"/>
        <w:gridCol w:w="2552"/>
        <w:gridCol w:w="2126"/>
        <w:gridCol w:w="1785"/>
      </w:tblGrid>
      <w:tr w:rsidR="00901654" w:rsidRPr="00CD4993" w14:paraId="6DD80DE3" w14:textId="77777777" w:rsidTr="002B62B2">
        <w:trPr>
          <w:trHeight w:val="1466"/>
        </w:trPr>
        <w:tc>
          <w:tcPr>
            <w:tcW w:w="1560" w:type="dxa"/>
            <w:vAlign w:val="center"/>
          </w:tcPr>
          <w:p w14:paraId="114266B3" w14:textId="77777777" w:rsidR="00901654" w:rsidRPr="00CD4993" w:rsidRDefault="00901654" w:rsidP="002B62B2">
            <w:pPr>
              <w:pStyle w:val="BodyTextIndent"/>
              <w:ind w:left="0"/>
              <w:jc w:val="left"/>
              <w:rPr>
                <w:rFonts w:asciiTheme="majorHAnsi" w:hAnsiTheme="majorHAnsi" w:cs="Arial"/>
                <w:b/>
                <w:snapToGrid w:val="0"/>
                <w:color w:val="000000"/>
                <w:sz w:val="22"/>
                <w:szCs w:val="22"/>
              </w:rPr>
            </w:pPr>
          </w:p>
          <w:p w14:paraId="3B6AA0DE" w14:textId="77777777" w:rsidR="00901654" w:rsidRPr="00CD4993" w:rsidRDefault="00901654" w:rsidP="002B62B2">
            <w:pPr>
              <w:pStyle w:val="BodyTextIndent"/>
              <w:ind w:left="0" w:firstLine="0"/>
              <w:jc w:val="left"/>
              <w:rPr>
                <w:rFonts w:asciiTheme="majorHAnsi" w:hAnsiTheme="majorHAnsi" w:cs="Arial"/>
                <w:b/>
                <w:snapToGrid w:val="0"/>
                <w:color w:val="000000"/>
                <w:sz w:val="22"/>
                <w:szCs w:val="22"/>
              </w:rPr>
            </w:pPr>
            <w:r w:rsidRPr="00CD4993">
              <w:rPr>
                <w:rFonts w:asciiTheme="majorHAnsi" w:hAnsiTheme="majorHAnsi" w:cs="Arial"/>
                <w:b/>
                <w:snapToGrid w:val="0"/>
                <w:color w:val="000000"/>
                <w:sz w:val="22"/>
                <w:szCs w:val="22"/>
              </w:rPr>
              <w:t>Name Of Organisation</w:t>
            </w:r>
          </w:p>
        </w:tc>
        <w:tc>
          <w:tcPr>
            <w:tcW w:w="1559" w:type="dxa"/>
            <w:vAlign w:val="center"/>
          </w:tcPr>
          <w:p w14:paraId="04AA3533" w14:textId="77777777" w:rsidR="00901654" w:rsidRPr="00CD4993" w:rsidRDefault="00901654" w:rsidP="002B62B2">
            <w:pPr>
              <w:pStyle w:val="BodyTextIndent"/>
              <w:ind w:left="0"/>
              <w:jc w:val="left"/>
              <w:rPr>
                <w:rFonts w:asciiTheme="majorHAnsi" w:hAnsiTheme="majorHAnsi" w:cs="Arial"/>
                <w:b/>
                <w:snapToGrid w:val="0"/>
                <w:color w:val="000000"/>
                <w:sz w:val="22"/>
                <w:szCs w:val="22"/>
              </w:rPr>
            </w:pPr>
          </w:p>
          <w:p w14:paraId="10C7A31F" w14:textId="77777777" w:rsidR="00901654" w:rsidRPr="00CD4993" w:rsidRDefault="00901654" w:rsidP="002B62B2">
            <w:pPr>
              <w:pStyle w:val="BodyTextIndent"/>
              <w:ind w:left="195" w:firstLine="0"/>
              <w:jc w:val="left"/>
              <w:rPr>
                <w:rFonts w:asciiTheme="majorHAnsi" w:hAnsiTheme="majorHAnsi" w:cs="Arial"/>
                <w:b/>
                <w:snapToGrid w:val="0"/>
                <w:color w:val="000000"/>
                <w:sz w:val="22"/>
                <w:szCs w:val="22"/>
              </w:rPr>
            </w:pPr>
            <w:r w:rsidRPr="00CD4993">
              <w:rPr>
                <w:rFonts w:asciiTheme="majorHAnsi" w:hAnsiTheme="majorHAnsi" w:cs="Arial"/>
                <w:b/>
                <w:snapToGrid w:val="0"/>
                <w:color w:val="000000"/>
                <w:sz w:val="22"/>
                <w:szCs w:val="22"/>
              </w:rPr>
              <w:t>Name of Officer</w:t>
            </w:r>
          </w:p>
          <w:p w14:paraId="55C99B93" w14:textId="77777777" w:rsidR="00901654" w:rsidRPr="00CD4993" w:rsidRDefault="00901654" w:rsidP="002B62B2">
            <w:pPr>
              <w:pStyle w:val="BodyTextIndent"/>
              <w:ind w:left="0" w:firstLine="0"/>
              <w:jc w:val="left"/>
              <w:rPr>
                <w:rFonts w:asciiTheme="majorHAnsi" w:hAnsiTheme="majorHAnsi" w:cs="Arial"/>
                <w:b/>
                <w:snapToGrid w:val="0"/>
                <w:color w:val="000000"/>
                <w:sz w:val="22"/>
                <w:szCs w:val="22"/>
              </w:rPr>
            </w:pPr>
          </w:p>
        </w:tc>
        <w:tc>
          <w:tcPr>
            <w:tcW w:w="2552" w:type="dxa"/>
            <w:vAlign w:val="center"/>
          </w:tcPr>
          <w:p w14:paraId="326242E6" w14:textId="77777777" w:rsidR="00901654" w:rsidRPr="00CD4993" w:rsidRDefault="00901654" w:rsidP="002B62B2">
            <w:pPr>
              <w:pStyle w:val="BodyTextIndent"/>
              <w:ind w:left="0"/>
              <w:jc w:val="left"/>
              <w:rPr>
                <w:rFonts w:asciiTheme="majorHAnsi" w:hAnsiTheme="majorHAnsi" w:cs="Arial"/>
                <w:b/>
                <w:snapToGrid w:val="0"/>
                <w:color w:val="000000"/>
                <w:sz w:val="22"/>
                <w:szCs w:val="22"/>
              </w:rPr>
            </w:pPr>
          </w:p>
          <w:p w14:paraId="7EAD4BFD" w14:textId="77777777" w:rsidR="00901654" w:rsidRPr="00CD4993" w:rsidRDefault="00901654" w:rsidP="002B62B2">
            <w:pPr>
              <w:pStyle w:val="BodyTextIndent"/>
              <w:ind w:left="0" w:firstLine="0"/>
              <w:jc w:val="left"/>
              <w:rPr>
                <w:rFonts w:asciiTheme="majorHAnsi" w:hAnsiTheme="majorHAnsi" w:cs="Arial"/>
                <w:b/>
                <w:snapToGrid w:val="0"/>
                <w:color w:val="000000"/>
                <w:sz w:val="22"/>
                <w:szCs w:val="22"/>
              </w:rPr>
            </w:pPr>
            <w:r w:rsidRPr="00CD4993">
              <w:rPr>
                <w:rFonts w:asciiTheme="majorHAnsi" w:hAnsiTheme="majorHAnsi" w:cs="Arial"/>
                <w:b/>
                <w:snapToGrid w:val="0"/>
                <w:color w:val="000000"/>
                <w:sz w:val="22"/>
                <w:szCs w:val="22"/>
              </w:rPr>
              <w:t>Position</w:t>
            </w:r>
          </w:p>
        </w:tc>
        <w:tc>
          <w:tcPr>
            <w:tcW w:w="2126" w:type="dxa"/>
            <w:vAlign w:val="center"/>
          </w:tcPr>
          <w:p w14:paraId="59493254" w14:textId="77777777" w:rsidR="00901654" w:rsidRPr="00CD4993" w:rsidRDefault="00901654" w:rsidP="002B62B2">
            <w:pPr>
              <w:pStyle w:val="BodyTextIndent"/>
              <w:ind w:left="171" w:firstLine="0"/>
              <w:jc w:val="left"/>
              <w:rPr>
                <w:rFonts w:asciiTheme="majorHAnsi" w:hAnsiTheme="majorHAnsi" w:cs="Arial"/>
                <w:b/>
                <w:snapToGrid w:val="0"/>
                <w:color w:val="000000"/>
                <w:sz w:val="22"/>
                <w:szCs w:val="22"/>
              </w:rPr>
            </w:pPr>
            <w:r w:rsidRPr="00CD4993">
              <w:rPr>
                <w:rFonts w:asciiTheme="majorHAnsi" w:hAnsiTheme="majorHAnsi" w:cs="Arial"/>
                <w:b/>
                <w:snapToGrid w:val="0"/>
                <w:color w:val="000000"/>
                <w:sz w:val="22"/>
                <w:szCs w:val="22"/>
              </w:rPr>
              <w:t>Telephone No.</w:t>
            </w:r>
          </w:p>
        </w:tc>
        <w:tc>
          <w:tcPr>
            <w:tcW w:w="1785" w:type="dxa"/>
            <w:vAlign w:val="center"/>
          </w:tcPr>
          <w:p w14:paraId="681C9F73" w14:textId="77777777" w:rsidR="00901654" w:rsidRPr="00CD4993" w:rsidRDefault="00901654" w:rsidP="002B62B2">
            <w:pPr>
              <w:pStyle w:val="BodyTextIndent"/>
              <w:ind w:left="0"/>
              <w:jc w:val="left"/>
              <w:rPr>
                <w:rFonts w:asciiTheme="majorHAnsi" w:hAnsiTheme="majorHAnsi" w:cs="Arial"/>
                <w:b/>
                <w:snapToGrid w:val="0"/>
                <w:color w:val="000000"/>
                <w:sz w:val="22"/>
                <w:szCs w:val="22"/>
              </w:rPr>
            </w:pPr>
          </w:p>
          <w:p w14:paraId="2D1DDDF0" w14:textId="77777777" w:rsidR="00901654" w:rsidRPr="00CD4993" w:rsidRDefault="00901654" w:rsidP="002B62B2">
            <w:pPr>
              <w:pStyle w:val="BodyTextIndent"/>
              <w:ind w:left="0" w:hanging="10"/>
              <w:jc w:val="left"/>
              <w:rPr>
                <w:rFonts w:asciiTheme="majorHAnsi" w:hAnsiTheme="majorHAnsi" w:cs="Arial"/>
                <w:b/>
                <w:snapToGrid w:val="0"/>
                <w:color w:val="000000"/>
                <w:sz w:val="22"/>
                <w:szCs w:val="22"/>
              </w:rPr>
            </w:pPr>
            <w:r w:rsidRPr="00CD4993">
              <w:rPr>
                <w:rFonts w:asciiTheme="majorHAnsi" w:hAnsiTheme="majorHAnsi" w:cs="Arial"/>
                <w:b/>
                <w:snapToGrid w:val="0"/>
                <w:color w:val="000000"/>
                <w:sz w:val="22"/>
                <w:szCs w:val="22"/>
              </w:rPr>
              <w:t>Role</w:t>
            </w:r>
          </w:p>
        </w:tc>
      </w:tr>
      <w:tr w:rsidR="00A33A43" w:rsidRPr="00CD4993" w14:paraId="4FA584FA" w14:textId="77777777" w:rsidTr="002B62B2">
        <w:tc>
          <w:tcPr>
            <w:tcW w:w="1560" w:type="dxa"/>
            <w:vAlign w:val="center"/>
          </w:tcPr>
          <w:p w14:paraId="08AF0219" w14:textId="44AD95CF" w:rsidR="00A33A43" w:rsidRPr="00CD4993" w:rsidRDefault="006835F5" w:rsidP="002B62B2">
            <w:pPr>
              <w:pStyle w:val="BodyTextIndent"/>
              <w:ind w:left="0" w:firstLine="0"/>
              <w:jc w:val="left"/>
              <w:rPr>
                <w:rFonts w:asciiTheme="majorHAnsi" w:hAnsiTheme="majorHAnsi" w:cs="Arial"/>
                <w:snapToGrid w:val="0"/>
                <w:color w:val="000000"/>
                <w:sz w:val="22"/>
                <w:szCs w:val="22"/>
              </w:rPr>
            </w:pPr>
            <w:r>
              <w:rPr>
                <w:rFonts w:asciiTheme="majorHAnsi" w:hAnsiTheme="majorHAnsi" w:cs="Arial"/>
                <w:snapToGrid w:val="0"/>
                <w:color w:val="000000"/>
                <w:sz w:val="22"/>
                <w:szCs w:val="22"/>
              </w:rPr>
              <w:t>University of Bedfordshire</w:t>
            </w:r>
          </w:p>
        </w:tc>
        <w:tc>
          <w:tcPr>
            <w:tcW w:w="1559" w:type="dxa"/>
            <w:vAlign w:val="center"/>
          </w:tcPr>
          <w:p w14:paraId="3CF01FAC" w14:textId="365C3199" w:rsidR="00A33A43" w:rsidRPr="006835F5" w:rsidRDefault="00E24E81" w:rsidP="006835F5">
            <w:pPr>
              <w:pStyle w:val="BodyTextIndent"/>
              <w:ind w:left="0" w:firstLine="0"/>
              <w:jc w:val="left"/>
              <w:rPr>
                <w:rFonts w:asciiTheme="majorHAnsi" w:hAnsiTheme="majorHAnsi" w:cs="Arial"/>
                <w:snapToGrid w:val="0"/>
                <w:color w:val="000000"/>
                <w:sz w:val="22"/>
                <w:szCs w:val="22"/>
                <w:highlight w:val="yellow"/>
              </w:rPr>
            </w:pPr>
            <w:r>
              <w:rPr>
                <w:rFonts w:asciiTheme="majorHAnsi" w:hAnsiTheme="majorHAnsi" w:cs="Arial"/>
                <w:snapToGrid w:val="0"/>
                <w:color w:val="000000"/>
                <w:sz w:val="22"/>
                <w:szCs w:val="22"/>
                <w:highlight w:val="yellow"/>
              </w:rPr>
              <w:t>Data Lead</w:t>
            </w:r>
          </w:p>
        </w:tc>
        <w:tc>
          <w:tcPr>
            <w:tcW w:w="2552" w:type="dxa"/>
            <w:vAlign w:val="center"/>
          </w:tcPr>
          <w:p w14:paraId="62FBD1DD" w14:textId="2F3E78EC" w:rsidR="00A33A43" w:rsidRPr="006835F5" w:rsidRDefault="00E24E81" w:rsidP="002B62B2">
            <w:pPr>
              <w:pStyle w:val="BodyTextIndent"/>
              <w:ind w:left="0" w:firstLine="0"/>
              <w:jc w:val="left"/>
              <w:rPr>
                <w:rFonts w:asciiTheme="majorHAnsi" w:hAnsiTheme="majorHAnsi" w:cs="Arial"/>
                <w:snapToGrid w:val="0"/>
                <w:color w:val="000000"/>
                <w:sz w:val="22"/>
                <w:szCs w:val="22"/>
                <w:highlight w:val="yellow"/>
              </w:rPr>
            </w:pPr>
            <w:r>
              <w:rPr>
                <w:rFonts w:asciiTheme="majorHAnsi" w:hAnsiTheme="majorHAnsi" w:cs="Arial"/>
                <w:snapToGrid w:val="0"/>
                <w:color w:val="000000"/>
                <w:sz w:val="22"/>
                <w:szCs w:val="22"/>
                <w:highlight w:val="yellow"/>
              </w:rPr>
              <w:t>TBC</w:t>
            </w:r>
          </w:p>
        </w:tc>
        <w:tc>
          <w:tcPr>
            <w:tcW w:w="2126" w:type="dxa"/>
            <w:vAlign w:val="center"/>
          </w:tcPr>
          <w:p w14:paraId="71AEF6F4" w14:textId="7DD0A819" w:rsidR="00A33A43" w:rsidRPr="006835F5" w:rsidRDefault="00E24E81" w:rsidP="002B62B2">
            <w:pPr>
              <w:pStyle w:val="BodyTextIndent"/>
              <w:ind w:left="0" w:firstLine="171"/>
              <w:jc w:val="left"/>
              <w:rPr>
                <w:rFonts w:asciiTheme="majorHAnsi" w:hAnsiTheme="majorHAnsi" w:cs="Arial"/>
                <w:snapToGrid w:val="0"/>
                <w:color w:val="000000"/>
                <w:sz w:val="22"/>
                <w:szCs w:val="22"/>
                <w:highlight w:val="yellow"/>
              </w:rPr>
            </w:pPr>
            <w:r>
              <w:rPr>
                <w:rFonts w:asciiTheme="majorHAnsi" w:hAnsiTheme="majorHAnsi" w:cs="Arial"/>
                <w:snapToGrid w:val="0"/>
                <w:color w:val="000000"/>
                <w:sz w:val="22"/>
                <w:szCs w:val="22"/>
                <w:highlight w:val="yellow"/>
              </w:rPr>
              <w:t>TO ADD</w:t>
            </w:r>
          </w:p>
        </w:tc>
        <w:tc>
          <w:tcPr>
            <w:tcW w:w="1785" w:type="dxa"/>
            <w:vAlign w:val="center"/>
          </w:tcPr>
          <w:p w14:paraId="6044EF84" w14:textId="0F5F2C39" w:rsidR="00A33A43" w:rsidRPr="006835F5" w:rsidRDefault="00E24E81" w:rsidP="002B62B2">
            <w:pPr>
              <w:pStyle w:val="BodyTextIndent"/>
              <w:ind w:left="0" w:hanging="10"/>
              <w:jc w:val="left"/>
              <w:rPr>
                <w:rFonts w:asciiTheme="majorHAnsi" w:hAnsiTheme="majorHAnsi" w:cs="Arial"/>
                <w:snapToGrid w:val="0"/>
                <w:color w:val="000000"/>
                <w:sz w:val="22"/>
                <w:szCs w:val="22"/>
                <w:highlight w:val="yellow"/>
              </w:rPr>
            </w:pPr>
            <w:r>
              <w:rPr>
                <w:rFonts w:asciiTheme="majorHAnsi" w:hAnsiTheme="majorHAnsi" w:cs="Arial"/>
                <w:snapToGrid w:val="0"/>
                <w:color w:val="000000"/>
                <w:sz w:val="22"/>
                <w:szCs w:val="22"/>
                <w:highlight w:val="yellow"/>
              </w:rPr>
              <w:t>To ADD</w:t>
            </w:r>
          </w:p>
        </w:tc>
      </w:tr>
      <w:tr w:rsidR="00A33A43" w:rsidRPr="00CD4993" w14:paraId="2F474E73" w14:textId="77777777" w:rsidTr="002B62B2">
        <w:tc>
          <w:tcPr>
            <w:tcW w:w="1560" w:type="dxa"/>
            <w:vAlign w:val="center"/>
          </w:tcPr>
          <w:p w14:paraId="1BEB457C" w14:textId="3A27D01E" w:rsidR="00A33A43" w:rsidRPr="006835F5" w:rsidRDefault="006835F5" w:rsidP="002B62B2">
            <w:pPr>
              <w:pStyle w:val="BodyTextIndent"/>
              <w:ind w:left="0" w:firstLine="0"/>
              <w:jc w:val="left"/>
              <w:rPr>
                <w:rFonts w:asciiTheme="majorHAnsi" w:hAnsiTheme="majorHAnsi" w:cs="Arial"/>
                <w:snapToGrid w:val="0"/>
                <w:color w:val="FF0000"/>
                <w:sz w:val="22"/>
                <w:szCs w:val="22"/>
                <w:highlight w:val="yellow"/>
              </w:rPr>
            </w:pPr>
            <w:r w:rsidRPr="001E3C33">
              <w:rPr>
                <w:rFonts w:asciiTheme="majorHAnsi" w:hAnsiTheme="majorHAnsi" w:cs="Arial"/>
                <w:snapToGrid w:val="0"/>
                <w:sz w:val="22"/>
                <w:szCs w:val="22"/>
                <w:highlight w:val="yellow"/>
              </w:rPr>
              <w:t>LA</w:t>
            </w:r>
            <w:r w:rsidR="00E24E81">
              <w:rPr>
                <w:rFonts w:asciiTheme="majorHAnsi" w:hAnsiTheme="majorHAnsi" w:cs="Arial"/>
                <w:snapToGrid w:val="0"/>
                <w:sz w:val="22"/>
                <w:szCs w:val="22"/>
                <w:highlight w:val="yellow"/>
              </w:rPr>
              <w:t xml:space="preserve"> </w:t>
            </w:r>
          </w:p>
        </w:tc>
        <w:tc>
          <w:tcPr>
            <w:tcW w:w="1559" w:type="dxa"/>
            <w:vAlign w:val="center"/>
          </w:tcPr>
          <w:p w14:paraId="375BC75D" w14:textId="0FCF1300" w:rsidR="00A33A43" w:rsidRPr="001E3C33" w:rsidRDefault="001E3C33" w:rsidP="002B62B2">
            <w:pPr>
              <w:pStyle w:val="BodyTextIndent"/>
              <w:ind w:left="0" w:firstLine="0"/>
              <w:jc w:val="left"/>
              <w:rPr>
                <w:rFonts w:asciiTheme="majorHAnsi" w:hAnsiTheme="majorHAnsi" w:cs="Arial"/>
                <w:snapToGrid w:val="0"/>
                <w:color w:val="000000"/>
                <w:sz w:val="22"/>
                <w:szCs w:val="22"/>
                <w:highlight w:val="yellow"/>
              </w:rPr>
            </w:pPr>
            <w:r w:rsidRPr="001E3C33">
              <w:rPr>
                <w:rFonts w:asciiTheme="majorHAnsi" w:hAnsiTheme="majorHAnsi" w:cs="Arial"/>
                <w:snapToGrid w:val="0"/>
                <w:color w:val="000000"/>
                <w:sz w:val="22"/>
                <w:szCs w:val="22"/>
                <w:highlight w:val="yellow"/>
              </w:rPr>
              <w:t>To ADD</w:t>
            </w:r>
          </w:p>
        </w:tc>
        <w:tc>
          <w:tcPr>
            <w:tcW w:w="2552" w:type="dxa"/>
            <w:vAlign w:val="center"/>
          </w:tcPr>
          <w:p w14:paraId="56FC0D21" w14:textId="50E601AC" w:rsidR="00A33A43" w:rsidRPr="001E3C33" w:rsidRDefault="001E3C33" w:rsidP="002B62B2">
            <w:pPr>
              <w:pStyle w:val="BodyTextIndent"/>
              <w:ind w:left="0" w:firstLine="0"/>
              <w:jc w:val="left"/>
              <w:rPr>
                <w:rFonts w:asciiTheme="majorHAnsi" w:hAnsiTheme="majorHAnsi" w:cs="Arial"/>
                <w:snapToGrid w:val="0"/>
                <w:color w:val="000000"/>
                <w:sz w:val="22"/>
                <w:szCs w:val="22"/>
                <w:highlight w:val="yellow"/>
              </w:rPr>
            </w:pPr>
            <w:r w:rsidRPr="001E3C33">
              <w:rPr>
                <w:rFonts w:asciiTheme="majorHAnsi" w:hAnsiTheme="majorHAnsi" w:cs="Arial"/>
                <w:snapToGrid w:val="0"/>
                <w:color w:val="000000"/>
                <w:sz w:val="22"/>
                <w:szCs w:val="22"/>
                <w:highlight w:val="yellow"/>
              </w:rPr>
              <w:t>TO ADD</w:t>
            </w:r>
          </w:p>
        </w:tc>
        <w:tc>
          <w:tcPr>
            <w:tcW w:w="2126" w:type="dxa"/>
            <w:vAlign w:val="center"/>
          </w:tcPr>
          <w:p w14:paraId="1E909CBB" w14:textId="09E3A1C9" w:rsidR="00A33A43" w:rsidRPr="00E24E81" w:rsidRDefault="00E24E81" w:rsidP="002B62B2">
            <w:pPr>
              <w:pStyle w:val="BodyTextIndent"/>
              <w:ind w:left="0" w:firstLine="171"/>
              <w:jc w:val="left"/>
              <w:rPr>
                <w:rFonts w:asciiTheme="majorHAnsi" w:hAnsiTheme="majorHAnsi" w:cs="Arial"/>
                <w:snapToGrid w:val="0"/>
                <w:color w:val="000000"/>
                <w:sz w:val="22"/>
                <w:szCs w:val="22"/>
                <w:highlight w:val="yellow"/>
              </w:rPr>
            </w:pPr>
            <w:r w:rsidRPr="00E24E81">
              <w:rPr>
                <w:rFonts w:asciiTheme="majorHAnsi" w:hAnsiTheme="majorHAnsi" w:cs="Arial"/>
                <w:snapToGrid w:val="0"/>
                <w:color w:val="000000"/>
                <w:sz w:val="22"/>
                <w:szCs w:val="22"/>
                <w:highlight w:val="yellow"/>
              </w:rPr>
              <w:t>TO ADD</w:t>
            </w:r>
          </w:p>
        </w:tc>
        <w:tc>
          <w:tcPr>
            <w:tcW w:w="1785" w:type="dxa"/>
            <w:vAlign w:val="center"/>
          </w:tcPr>
          <w:p w14:paraId="2CD9816F" w14:textId="566607D8" w:rsidR="00A33A43" w:rsidRPr="00E24E81" w:rsidRDefault="00E24E81" w:rsidP="002B62B2">
            <w:pPr>
              <w:pStyle w:val="BodyTextIndent"/>
              <w:ind w:left="0" w:hanging="10"/>
              <w:jc w:val="left"/>
              <w:rPr>
                <w:rFonts w:asciiTheme="majorHAnsi" w:hAnsiTheme="majorHAnsi" w:cs="Arial"/>
                <w:snapToGrid w:val="0"/>
                <w:color w:val="000000"/>
                <w:sz w:val="22"/>
                <w:szCs w:val="22"/>
                <w:highlight w:val="yellow"/>
              </w:rPr>
            </w:pPr>
            <w:r w:rsidRPr="00E24E81">
              <w:rPr>
                <w:rFonts w:asciiTheme="majorHAnsi" w:hAnsiTheme="majorHAnsi" w:cs="Arial"/>
                <w:snapToGrid w:val="0"/>
                <w:color w:val="000000"/>
                <w:sz w:val="22"/>
                <w:szCs w:val="22"/>
                <w:highlight w:val="yellow"/>
              </w:rPr>
              <w:t>TO ADD</w:t>
            </w:r>
          </w:p>
        </w:tc>
      </w:tr>
      <w:tr w:rsidR="00A33A43" w:rsidRPr="00CD4993" w14:paraId="4C778742" w14:textId="77777777" w:rsidTr="002B62B2">
        <w:tc>
          <w:tcPr>
            <w:tcW w:w="1560" w:type="dxa"/>
            <w:vAlign w:val="center"/>
          </w:tcPr>
          <w:p w14:paraId="5D99646C" w14:textId="59814B6F" w:rsidR="00A33A43" w:rsidRPr="00CD4993" w:rsidRDefault="00A33A43" w:rsidP="002B62B2">
            <w:pPr>
              <w:pStyle w:val="BodyTextIndent"/>
              <w:ind w:left="0" w:firstLine="0"/>
              <w:jc w:val="left"/>
              <w:rPr>
                <w:rFonts w:asciiTheme="majorHAnsi" w:hAnsiTheme="majorHAnsi" w:cs="Arial"/>
                <w:snapToGrid w:val="0"/>
                <w:color w:val="000000"/>
                <w:sz w:val="22"/>
                <w:szCs w:val="22"/>
              </w:rPr>
            </w:pPr>
          </w:p>
        </w:tc>
        <w:tc>
          <w:tcPr>
            <w:tcW w:w="1559" w:type="dxa"/>
            <w:vAlign w:val="center"/>
          </w:tcPr>
          <w:p w14:paraId="60AE6A7C" w14:textId="5037C8F3" w:rsidR="00A33A43" w:rsidRPr="00CD4993" w:rsidRDefault="00A33A43" w:rsidP="002B62B2">
            <w:pPr>
              <w:pStyle w:val="BodyTextIndent"/>
              <w:ind w:left="0" w:firstLine="0"/>
              <w:jc w:val="left"/>
              <w:rPr>
                <w:rFonts w:asciiTheme="majorHAnsi" w:hAnsiTheme="majorHAnsi" w:cs="Arial"/>
                <w:snapToGrid w:val="0"/>
                <w:color w:val="000000"/>
                <w:sz w:val="22"/>
                <w:szCs w:val="22"/>
              </w:rPr>
            </w:pPr>
          </w:p>
        </w:tc>
        <w:tc>
          <w:tcPr>
            <w:tcW w:w="2552" w:type="dxa"/>
            <w:vAlign w:val="center"/>
          </w:tcPr>
          <w:p w14:paraId="1E37FC6D" w14:textId="0724F423" w:rsidR="00A33A43" w:rsidRPr="00CD4993" w:rsidRDefault="00A33A43" w:rsidP="002B62B2">
            <w:pPr>
              <w:pStyle w:val="BodyTextIndent"/>
              <w:ind w:left="0" w:firstLine="0"/>
              <w:jc w:val="left"/>
              <w:rPr>
                <w:rFonts w:asciiTheme="majorHAnsi" w:hAnsiTheme="majorHAnsi" w:cs="Arial"/>
                <w:snapToGrid w:val="0"/>
                <w:color w:val="000000"/>
                <w:sz w:val="22"/>
                <w:szCs w:val="22"/>
              </w:rPr>
            </w:pPr>
          </w:p>
        </w:tc>
        <w:tc>
          <w:tcPr>
            <w:tcW w:w="2126" w:type="dxa"/>
            <w:vAlign w:val="center"/>
          </w:tcPr>
          <w:p w14:paraId="64DBB238" w14:textId="2FB69EBC" w:rsidR="00A33A43" w:rsidRPr="00CD4993" w:rsidRDefault="00A33A43" w:rsidP="002B62B2">
            <w:pPr>
              <w:pStyle w:val="BodyTextIndent"/>
              <w:ind w:left="0" w:firstLine="171"/>
              <w:jc w:val="left"/>
              <w:rPr>
                <w:rFonts w:asciiTheme="majorHAnsi" w:hAnsiTheme="majorHAnsi" w:cs="Arial"/>
                <w:snapToGrid w:val="0"/>
                <w:color w:val="000000"/>
                <w:sz w:val="22"/>
                <w:szCs w:val="22"/>
              </w:rPr>
            </w:pPr>
          </w:p>
        </w:tc>
        <w:tc>
          <w:tcPr>
            <w:tcW w:w="1785" w:type="dxa"/>
            <w:vAlign w:val="center"/>
          </w:tcPr>
          <w:p w14:paraId="5B50F944" w14:textId="0BF458BC" w:rsidR="00A33A43" w:rsidRPr="00CD4993" w:rsidRDefault="00A33A43" w:rsidP="002B62B2">
            <w:pPr>
              <w:pStyle w:val="BodyTextIndent"/>
              <w:ind w:left="0" w:hanging="10"/>
              <w:jc w:val="left"/>
              <w:rPr>
                <w:rFonts w:asciiTheme="majorHAnsi" w:hAnsiTheme="majorHAnsi" w:cs="Arial"/>
                <w:snapToGrid w:val="0"/>
                <w:color w:val="000000"/>
                <w:sz w:val="22"/>
                <w:szCs w:val="22"/>
              </w:rPr>
            </w:pPr>
          </w:p>
        </w:tc>
      </w:tr>
      <w:tr w:rsidR="00A33A43" w:rsidRPr="00CD4993" w14:paraId="47AFBCBB" w14:textId="77777777" w:rsidTr="002B62B2">
        <w:tc>
          <w:tcPr>
            <w:tcW w:w="1560" w:type="dxa"/>
            <w:vAlign w:val="center"/>
          </w:tcPr>
          <w:p w14:paraId="208CDBDA" w14:textId="0EFC4459" w:rsidR="00A33A43" w:rsidRPr="00CD4993" w:rsidRDefault="00A33A43" w:rsidP="002B62B2">
            <w:pPr>
              <w:pStyle w:val="BodyTextIndent"/>
              <w:ind w:left="0" w:firstLine="0"/>
              <w:jc w:val="left"/>
              <w:rPr>
                <w:rFonts w:asciiTheme="majorHAnsi" w:hAnsiTheme="majorHAnsi" w:cs="Arial"/>
                <w:snapToGrid w:val="0"/>
                <w:color w:val="000000"/>
                <w:sz w:val="22"/>
                <w:szCs w:val="22"/>
              </w:rPr>
            </w:pPr>
          </w:p>
        </w:tc>
        <w:tc>
          <w:tcPr>
            <w:tcW w:w="1559" w:type="dxa"/>
            <w:vAlign w:val="center"/>
          </w:tcPr>
          <w:p w14:paraId="56DAEABF" w14:textId="15B2FF63" w:rsidR="00A33A43" w:rsidRPr="00CD4993" w:rsidRDefault="00A33A43" w:rsidP="002B62B2">
            <w:pPr>
              <w:pStyle w:val="BodyTextIndent"/>
              <w:ind w:left="0" w:firstLine="0"/>
              <w:jc w:val="left"/>
              <w:rPr>
                <w:rFonts w:asciiTheme="majorHAnsi" w:hAnsiTheme="majorHAnsi" w:cs="Arial"/>
                <w:snapToGrid w:val="0"/>
                <w:color w:val="000000"/>
                <w:sz w:val="22"/>
                <w:szCs w:val="22"/>
              </w:rPr>
            </w:pPr>
          </w:p>
        </w:tc>
        <w:tc>
          <w:tcPr>
            <w:tcW w:w="2552" w:type="dxa"/>
            <w:vAlign w:val="center"/>
          </w:tcPr>
          <w:p w14:paraId="276C9634" w14:textId="29B4BC92" w:rsidR="00A33A43" w:rsidRPr="00CD4993" w:rsidRDefault="00A33A43" w:rsidP="002B62B2">
            <w:pPr>
              <w:pStyle w:val="BodyTextIndent"/>
              <w:ind w:left="0" w:firstLine="0"/>
              <w:jc w:val="left"/>
              <w:rPr>
                <w:rFonts w:asciiTheme="majorHAnsi" w:hAnsiTheme="majorHAnsi" w:cs="Arial"/>
                <w:snapToGrid w:val="0"/>
                <w:color w:val="000000"/>
                <w:sz w:val="22"/>
                <w:szCs w:val="22"/>
              </w:rPr>
            </w:pPr>
          </w:p>
        </w:tc>
        <w:tc>
          <w:tcPr>
            <w:tcW w:w="2126" w:type="dxa"/>
            <w:vAlign w:val="center"/>
          </w:tcPr>
          <w:p w14:paraId="0BCB0330" w14:textId="7611F36E" w:rsidR="00A33A43" w:rsidRPr="00CD4993" w:rsidRDefault="00A33A43" w:rsidP="002B62B2">
            <w:pPr>
              <w:pStyle w:val="BodyTextIndent"/>
              <w:ind w:left="0" w:firstLine="171"/>
              <w:jc w:val="left"/>
              <w:rPr>
                <w:rFonts w:asciiTheme="majorHAnsi" w:hAnsiTheme="majorHAnsi" w:cs="Arial"/>
                <w:snapToGrid w:val="0"/>
                <w:color w:val="000000"/>
                <w:sz w:val="22"/>
                <w:szCs w:val="22"/>
              </w:rPr>
            </w:pPr>
          </w:p>
        </w:tc>
        <w:tc>
          <w:tcPr>
            <w:tcW w:w="1785" w:type="dxa"/>
            <w:vAlign w:val="center"/>
          </w:tcPr>
          <w:p w14:paraId="0646080E" w14:textId="2C027A13" w:rsidR="00A33A43" w:rsidRPr="00CD4993" w:rsidRDefault="00A33A43" w:rsidP="002B62B2">
            <w:pPr>
              <w:pStyle w:val="BodyTextIndent"/>
              <w:ind w:left="0" w:hanging="10"/>
              <w:jc w:val="left"/>
              <w:rPr>
                <w:rFonts w:asciiTheme="majorHAnsi" w:hAnsiTheme="majorHAnsi" w:cs="Arial"/>
                <w:snapToGrid w:val="0"/>
                <w:color w:val="000000"/>
                <w:sz w:val="22"/>
                <w:szCs w:val="22"/>
              </w:rPr>
            </w:pPr>
          </w:p>
        </w:tc>
      </w:tr>
    </w:tbl>
    <w:p w14:paraId="31D7D01F" w14:textId="77777777" w:rsidR="00CF22BB" w:rsidRPr="00CF22BB" w:rsidRDefault="00CF22BB" w:rsidP="00CF22BB">
      <w:pPr>
        <w:pStyle w:val="ListParagraph"/>
        <w:numPr>
          <w:ilvl w:val="0"/>
          <w:numId w:val="2"/>
        </w:numPr>
        <w:spacing w:before="120" w:after="120"/>
        <w:contextualSpacing w:val="0"/>
        <w:jc w:val="both"/>
        <w:rPr>
          <w:rFonts w:cs="Arial"/>
          <w:vanish/>
          <w:sz w:val="20"/>
          <w:szCs w:val="20"/>
        </w:rPr>
      </w:pPr>
    </w:p>
    <w:p w14:paraId="2BB5B4C6" w14:textId="77777777" w:rsidR="00CF22BB" w:rsidRPr="00CF22BB" w:rsidRDefault="00CF22BB" w:rsidP="00CF22BB">
      <w:pPr>
        <w:pStyle w:val="ListParagraph"/>
        <w:numPr>
          <w:ilvl w:val="0"/>
          <w:numId w:val="2"/>
        </w:numPr>
        <w:spacing w:before="120" w:after="120"/>
        <w:contextualSpacing w:val="0"/>
        <w:jc w:val="both"/>
        <w:rPr>
          <w:rFonts w:cs="Arial"/>
          <w:vanish/>
          <w:sz w:val="20"/>
          <w:szCs w:val="20"/>
        </w:rPr>
      </w:pPr>
    </w:p>
    <w:p w14:paraId="0B482EFE" w14:textId="77777777" w:rsidR="00CF22BB" w:rsidRPr="00CF22BB" w:rsidRDefault="00CF22BB" w:rsidP="00CF22BB">
      <w:pPr>
        <w:pStyle w:val="ListParagraph"/>
        <w:numPr>
          <w:ilvl w:val="0"/>
          <w:numId w:val="2"/>
        </w:numPr>
        <w:spacing w:before="120" w:after="120"/>
        <w:contextualSpacing w:val="0"/>
        <w:jc w:val="both"/>
        <w:rPr>
          <w:rFonts w:cs="Arial"/>
          <w:vanish/>
          <w:sz w:val="20"/>
          <w:szCs w:val="20"/>
        </w:rPr>
      </w:pPr>
    </w:p>
    <w:p w14:paraId="007026EC" w14:textId="77777777" w:rsidR="00CF22BB" w:rsidRPr="00CF22BB" w:rsidRDefault="00CF22BB" w:rsidP="00CF22BB">
      <w:pPr>
        <w:pStyle w:val="ListParagraph"/>
        <w:numPr>
          <w:ilvl w:val="0"/>
          <w:numId w:val="2"/>
        </w:numPr>
        <w:spacing w:before="120" w:after="120"/>
        <w:contextualSpacing w:val="0"/>
        <w:jc w:val="both"/>
        <w:rPr>
          <w:rFonts w:cs="Arial"/>
          <w:vanish/>
          <w:sz w:val="20"/>
          <w:szCs w:val="20"/>
        </w:rPr>
      </w:pPr>
    </w:p>
    <w:p w14:paraId="1B3B7728" w14:textId="77777777" w:rsidR="00CF22BB" w:rsidRPr="00CF22BB" w:rsidRDefault="00CF22BB" w:rsidP="00CF22BB">
      <w:pPr>
        <w:pStyle w:val="ListParagraph"/>
        <w:numPr>
          <w:ilvl w:val="0"/>
          <w:numId w:val="2"/>
        </w:numPr>
        <w:spacing w:before="120" w:after="120"/>
        <w:contextualSpacing w:val="0"/>
        <w:jc w:val="both"/>
        <w:rPr>
          <w:rFonts w:cs="Arial"/>
          <w:vanish/>
          <w:sz w:val="20"/>
          <w:szCs w:val="20"/>
        </w:rPr>
      </w:pPr>
    </w:p>
    <w:p w14:paraId="4A9842D6" w14:textId="77777777" w:rsidR="00CF22BB" w:rsidRPr="00CF22BB" w:rsidRDefault="00CF22BB" w:rsidP="00CF22BB">
      <w:pPr>
        <w:pStyle w:val="ListParagraph"/>
        <w:numPr>
          <w:ilvl w:val="0"/>
          <w:numId w:val="2"/>
        </w:numPr>
        <w:spacing w:before="120" w:after="120"/>
        <w:contextualSpacing w:val="0"/>
        <w:jc w:val="both"/>
        <w:rPr>
          <w:rFonts w:cs="Arial"/>
          <w:vanish/>
          <w:sz w:val="20"/>
          <w:szCs w:val="20"/>
        </w:rPr>
      </w:pPr>
    </w:p>
    <w:p w14:paraId="5D153CE1" w14:textId="77777777" w:rsidR="00CF22BB" w:rsidRPr="00CF22BB" w:rsidRDefault="00CF22BB" w:rsidP="00CF22BB">
      <w:pPr>
        <w:pStyle w:val="ListParagraph"/>
        <w:numPr>
          <w:ilvl w:val="0"/>
          <w:numId w:val="2"/>
        </w:numPr>
        <w:spacing w:before="120" w:after="120"/>
        <w:contextualSpacing w:val="0"/>
        <w:jc w:val="both"/>
        <w:rPr>
          <w:rFonts w:cs="Arial"/>
          <w:vanish/>
          <w:sz w:val="20"/>
          <w:szCs w:val="20"/>
        </w:rPr>
      </w:pPr>
    </w:p>
    <w:p w14:paraId="6BC265FA" w14:textId="77777777" w:rsidR="00CF22BB" w:rsidRPr="00CF22BB" w:rsidRDefault="00CF22BB" w:rsidP="00CF22BB">
      <w:pPr>
        <w:pStyle w:val="ListParagraph"/>
        <w:numPr>
          <w:ilvl w:val="0"/>
          <w:numId w:val="2"/>
        </w:numPr>
        <w:spacing w:before="120" w:after="120"/>
        <w:contextualSpacing w:val="0"/>
        <w:jc w:val="both"/>
        <w:rPr>
          <w:rFonts w:cs="Arial"/>
          <w:vanish/>
          <w:sz w:val="20"/>
          <w:szCs w:val="20"/>
        </w:rPr>
      </w:pPr>
    </w:p>
    <w:p w14:paraId="74F1A357" w14:textId="77777777" w:rsidR="00CF22BB" w:rsidRPr="00CF22BB" w:rsidRDefault="00CF22BB" w:rsidP="00CF22BB">
      <w:pPr>
        <w:pStyle w:val="ListParagraph"/>
        <w:numPr>
          <w:ilvl w:val="0"/>
          <w:numId w:val="2"/>
        </w:numPr>
        <w:spacing w:before="120" w:after="120"/>
        <w:contextualSpacing w:val="0"/>
        <w:jc w:val="both"/>
        <w:rPr>
          <w:rFonts w:cs="Arial"/>
          <w:vanish/>
          <w:sz w:val="20"/>
          <w:szCs w:val="20"/>
        </w:rPr>
      </w:pPr>
    </w:p>
    <w:p w14:paraId="24633E65" w14:textId="77777777" w:rsidR="00CF22BB" w:rsidRPr="00CF22BB" w:rsidRDefault="00CF22BB" w:rsidP="00CF22BB">
      <w:pPr>
        <w:pStyle w:val="ListParagraph"/>
        <w:numPr>
          <w:ilvl w:val="0"/>
          <w:numId w:val="2"/>
        </w:numPr>
        <w:spacing w:before="120" w:after="120"/>
        <w:contextualSpacing w:val="0"/>
        <w:jc w:val="both"/>
        <w:rPr>
          <w:rFonts w:cs="Arial"/>
          <w:vanish/>
          <w:sz w:val="20"/>
          <w:szCs w:val="20"/>
        </w:rPr>
      </w:pPr>
    </w:p>
    <w:p w14:paraId="31630FBD" w14:textId="77777777" w:rsidR="00CF22BB" w:rsidRPr="00CF22BB" w:rsidRDefault="00CF22BB" w:rsidP="00CF22BB">
      <w:pPr>
        <w:pStyle w:val="ListParagraph"/>
        <w:numPr>
          <w:ilvl w:val="0"/>
          <w:numId w:val="2"/>
        </w:numPr>
        <w:spacing w:before="120" w:after="120"/>
        <w:contextualSpacing w:val="0"/>
        <w:jc w:val="both"/>
        <w:rPr>
          <w:rFonts w:cs="Arial"/>
          <w:vanish/>
          <w:sz w:val="20"/>
          <w:szCs w:val="20"/>
        </w:rPr>
      </w:pPr>
    </w:p>
    <w:p w14:paraId="3F956656" w14:textId="4ED6116F" w:rsidR="007B42D8" w:rsidRDefault="007B42D8" w:rsidP="007B42D8">
      <w:pPr>
        <w:pStyle w:val="ListParagraph"/>
        <w:ind w:left="792"/>
        <w:rPr>
          <w:rFonts w:cs="Arial"/>
          <w:sz w:val="20"/>
          <w:szCs w:val="20"/>
        </w:rPr>
      </w:pPr>
    </w:p>
    <w:p w14:paraId="327436A3" w14:textId="77777777" w:rsidR="00793E63" w:rsidRPr="00793E63" w:rsidRDefault="00793E63" w:rsidP="00793E63">
      <w:pPr>
        <w:numPr>
          <w:ilvl w:val="0"/>
          <w:numId w:val="1"/>
        </w:numPr>
        <w:spacing w:before="240" w:after="60"/>
        <w:ind w:left="284"/>
        <w:rPr>
          <w:rFonts w:asciiTheme="majorHAnsi" w:hAnsiTheme="majorHAnsi" w:cstheme="majorHAnsi"/>
          <w:sz w:val="22"/>
          <w:szCs w:val="22"/>
        </w:rPr>
      </w:pPr>
      <w:r w:rsidRPr="00793E63">
        <w:rPr>
          <w:rFonts w:asciiTheme="majorHAnsi" w:hAnsiTheme="majorHAnsi" w:cstheme="majorHAnsi"/>
          <w:sz w:val="22"/>
          <w:szCs w:val="22"/>
        </w:rPr>
        <w:t>When will this agreement be reviewed and by whom?</w:t>
      </w:r>
    </w:p>
    <w:p w14:paraId="2F60EB46" w14:textId="77777777" w:rsidR="00793E63" w:rsidRPr="00793E63" w:rsidRDefault="00793E63" w:rsidP="00793E63">
      <w:pPr>
        <w:autoSpaceDE w:val="0"/>
        <w:autoSpaceDN w:val="0"/>
        <w:adjustRightInd w:val="0"/>
        <w:rPr>
          <w:rFonts w:asciiTheme="majorHAnsi" w:hAnsiTheme="majorHAnsi" w:cstheme="majorHAnsi"/>
          <w:sz w:val="22"/>
          <w:szCs w:val="22"/>
          <w:lang w:val="en-US"/>
        </w:rPr>
      </w:pPr>
    </w:p>
    <w:tbl>
      <w:tblPr>
        <w:tblStyle w:val="TableGrid"/>
        <w:tblW w:w="0" w:type="auto"/>
        <w:tblLook w:val="04A0" w:firstRow="1" w:lastRow="0" w:firstColumn="1" w:lastColumn="0" w:noHBand="0" w:noVBand="1"/>
      </w:tblPr>
      <w:tblGrid>
        <w:gridCol w:w="9016"/>
      </w:tblGrid>
      <w:tr w:rsidR="00793E63" w:rsidRPr="00793E63" w14:paraId="7A4CA5B3" w14:textId="77777777" w:rsidTr="009E4CFE">
        <w:tc>
          <w:tcPr>
            <w:tcW w:w="9016" w:type="dxa"/>
          </w:tcPr>
          <w:p w14:paraId="7E4A0FCA" w14:textId="20BF9929" w:rsidR="00793E63" w:rsidRPr="00793E63" w:rsidRDefault="006835F5" w:rsidP="006835F5">
            <w:pPr>
              <w:autoSpaceDE w:val="0"/>
              <w:autoSpaceDN w:val="0"/>
              <w:adjustRightInd w:val="0"/>
              <w:rPr>
                <w:rFonts w:asciiTheme="majorHAnsi" w:hAnsiTheme="majorHAnsi" w:cstheme="majorHAnsi"/>
                <w:sz w:val="22"/>
                <w:szCs w:val="22"/>
                <w:lang w:val="en-US"/>
              </w:rPr>
            </w:pPr>
            <w:r w:rsidRPr="001E3C33">
              <w:rPr>
                <w:rFonts w:asciiTheme="majorHAnsi" w:hAnsiTheme="majorHAnsi" w:cstheme="majorHAnsi"/>
                <w:sz w:val="22"/>
                <w:szCs w:val="22"/>
                <w:lang w:val="en-US"/>
              </w:rPr>
              <w:t xml:space="preserve">The agreement will be reviewed by </w:t>
            </w:r>
            <w:r w:rsidRPr="001E3C33">
              <w:rPr>
                <w:rFonts w:asciiTheme="majorHAnsi" w:hAnsiTheme="majorHAnsi" w:cstheme="majorHAnsi"/>
                <w:sz w:val="22"/>
                <w:szCs w:val="22"/>
                <w:highlight w:val="yellow"/>
                <w:lang w:val="en-US"/>
              </w:rPr>
              <w:t>Professor Emily Munro</w:t>
            </w:r>
            <w:r w:rsidRPr="001E3C33">
              <w:rPr>
                <w:rFonts w:asciiTheme="majorHAnsi" w:hAnsiTheme="majorHAnsi" w:cstheme="majorHAnsi"/>
                <w:sz w:val="22"/>
                <w:szCs w:val="22"/>
                <w:lang w:val="en-US"/>
              </w:rPr>
              <w:t xml:space="preserve"> and </w:t>
            </w:r>
            <w:r w:rsidRPr="001E3C33">
              <w:rPr>
                <w:rFonts w:asciiTheme="majorHAnsi" w:hAnsiTheme="majorHAnsi" w:cstheme="majorHAnsi"/>
                <w:sz w:val="22"/>
                <w:szCs w:val="22"/>
                <w:highlight w:val="yellow"/>
                <w:lang w:val="en-US"/>
              </w:rPr>
              <w:t>LA contact</w:t>
            </w:r>
            <w:r w:rsidRPr="001E3C33">
              <w:rPr>
                <w:rFonts w:asciiTheme="majorHAnsi" w:hAnsiTheme="majorHAnsi" w:cstheme="majorHAnsi"/>
                <w:sz w:val="22"/>
                <w:szCs w:val="22"/>
                <w:lang w:val="en-US"/>
              </w:rPr>
              <w:t xml:space="preserve"> at the project end date (</w:t>
            </w:r>
            <w:r w:rsidRPr="001E3C33">
              <w:rPr>
                <w:rFonts w:asciiTheme="majorHAnsi" w:hAnsiTheme="majorHAnsi" w:cstheme="majorHAnsi"/>
                <w:sz w:val="22"/>
                <w:szCs w:val="22"/>
                <w:highlight w:val="yellow"/>
                <w:lang w:val="en-US"/>
              </w:rPr>
              <w:t>insert expected date</w:t>
            </w:r>
            <w:r w:rsidRPr="001E3C33">
              <w:rPr>
                <w:rFonts w:asciiTheme="majorHAnsi" w:hAnsiTheme="majorHAnsi" w:cstheme="majorHAnsi"/>
                <w:sz w:val="22"/>
                <w:szCs w:val="22"/>
                <w:lang w:val="en-US"/>
              </w:rPr>
              <w:t xml:space="preserve">). </w:t>
            </w:r>
          </w:p>
        </w:tc>
      </w:tr>
    </w:tbl>
    <w:p w14:paraId="0567B9E0" w14:textId="77777777" w:rsidR="00793E63" w:rsidRDefault="00793E63" w:rsidP="007B42D8">
      <w:pPr>
        <w:pStyle w:val="ListParagraph"/>
        <w:ind w:left="792"/>
        <w:rPr>
          <w:rFonts w:cs="Arial"/>
          <w:sz w:val="20"/>
          <w:szCs w:val="20"/>
        </w:rPr>
      </w:pPr>
    </w:p>
    <w:p w14:paraId="0D984C0E" w14:textId="6A33917A" w:rsidR="00793E63" w:rsidRPr="00793E63" w:rsidRDefault="00793E63" w:rsidP="00793E63">
      <w:pPr>
        <w:pStyle w:val="ListParagraph"/>
        <w:numPr>
          <w:ilvl w:val="0"/>
          <w:numId w:val="1"/>
        </w:numPr>
        <w:spacing w:before="120" w:after="120"/>
        <w:ind w:left="284"/>
        <w:jc w:val="both"/>
        <w:rPr>
          <w:rFonts w:asciiTheme="majorHAnsi" w:hAnsiTheme="majorHAnsi" w:cstheme="majorHAnsi"/>
          <w:b/>
          <w:sz w:val="22"/>
          <w:szCs w:val="22"/>
        </w:rPr>
      </w:pPr>
      <w:r w:rsidRPr="00793E63">
        <w:rPr>
          <w:rFonts w:asciiTheme="majorHAnsi" w:hAnsiTheme="majorHAnsi" w:cstheme="majorHAnsi"/>
          <w:b/>
          <w:sz w:val="22"/>
          <w:szCs w:val="22"/>
        </w:rPr>
        <w:t>Obligations of the Parties</w:t>
      </w:r>
    </w:p>
    <w:p w14:paraId="5760F24D" w14:textId="77777777" w:rsidR="00793E63" w:rsidRDefault="00793E63" w:rsidP="00793E63">
      <w:pPr>
        <w:pStyle w:val="ListParagraph"/>
        <w:spacing w:before="120" w:after="120"/>
        <w:ind w:left="284"/>
        <w:jc w:val="both"/>
        <w:rPr>
          <w:rFonts w:asciiTheme="majorHAnsi" w:hAnsiTheme="majorHAnsi" w:cstheme="majorHAnsi"/>
          <w:sz w:val="22"/>
          <w:szCs w:val="22"/>
        </w:rPr>
      </w:pPr>
    </w:p>
    <w:p w14:paraId="4EDC39D4" w14:textId="77777777" w:rsidR="00793E63" w:rsidRDefault="006A0C4C" w:rsidP="00793E63">
      <w:pPr>
        <w:pStyle w:val="ListParagraph"/>
        <w:numPr>
          <w:ilvl w:val="1"/>
          <w:numId w:val="10"/>
        </w:numPr>
        <w:spacing w:before="120" w:after="120"/>
        <w:ind w:left="851" w:hanging="567"/>
        <w:contextualSpacing w:val="0"/>
        <w:jc w:val="both"/>
        <w:rPr>
          <w:rFonts w:asciiTheme="majorHAnsi" w:hAnsiTheme="majorHAnsi" w:cstheme="majorHAnsi"/>
          <w:sz w:val="22"/>
          <w:szCs w:val="22"/>
        </w:rPr>
      </w:pPr>
      <w:r w:rsidRPr="00793E63">
        <w:rPr>
          <w:rFonts w:asciiTheme="majorHAnsi" w:hAnsiTheme="majorHAnsi" w:cstheme="majorHAnsi"/>
          <w:sz w:val="22"/>
          <w:szCs w:val="22"/>
        </w:rPr>
        <w:t xml:space="preserve">To the extent that the Parties process Personal Data in connection with this </w:t>
      </w:r>
      <w:r w:rsidR="00793E63" w:rsidRPr="00793E63">
        <w:rPr>
          <w:rFonts w:asciiTheme="majorHAnsi" w:hAnsiTheme="majorHAnsi" w:cstheme="majorHAnsi"/>
          <w:sz w:val="22"/>
          <w:szCs w:val="22"/>
        </w:rPr>
        <w:t>Agreement</w:t>
      </w:r>
      <w:r w:rsidRPr="00793E63">
        <w:rPr>
          <w:rFonts w:asciiTheme="majorHAnsi" w:hAnsiTheme="majorHAnsi" w:cstheme="majorHAnsi"/>
          <w:sz w:val="22"/>
          <w:szCs w:val="22"/>
        </w:rPr>
        <w:t>, each Party shall solely process the Personal Data for the purposes of fulfilling its obligations under this Agreement</w:t>
      </w:r>
      <w:r w:rsidR="00793E63" w:rsidRPr="00793E63">
        <w:rPr>
          <w:rFonts w:asciiTheme="majorHAnsi" w:hAnsiTheme="majorHAnsi" w:cstheme="majorHAnsi"/>
          <w:sz w:val="22"/>
          <w:szCs w:val="22"/>
        </w:rPr>
        <w:t>.</w:t>
      </w:r>
    </w:p>
    <w:p w14:paraId="6E3FA0C8" w14:textId="77777777" w:rsidR="00793E63" w:rsidRDefault="00CF22BB" w:rsidP="00793E63">
      <w:pPr>
        <w:pStyle w:val="ListParagraph"/>
        <w:numPr>
          <w:ilvl w:val="1"/>
          <w:numId w:val="10"/>
        </w:numPr>
        <w:spacing w:before="120" w:after="120"/>
        <w:ind w:left="851" w:hanging="567"/>
        <w:contextualSpacing w:val="0"/>
        <w:jc w:val="both"/>
        <w:rPr>
          <w:rFonts w:asciiTheme="majorHAnsi" w:hAnsiTheme="majorHAnsi" w:cstheme="majorHAnsi"/>
          <w:sz w:val="22"/>
          <w:szCs w:val="22"/>
        </w:rPr>
      </w:pPr>
      <w:r w:rsidRPr="00793E63">
        <w:rPr>
          <w:rFonts w:asciiTheme="majorHAnsi" w:hAnsiTheme="majorHAnsi" w:cstheme="majorHAnsi"/>
          <w:sz w:val="22"/>
          <w:szCs w:val="22"/>
        </w:rPr>
        <w:lastRenderedPageBreak/>
        <w:t>Parties will ensure data shared is stored securely and held only as long as is necessary for their purpose and in line with their retention schedules.</w:t>
      </w:r>
      <w:r w:rsidR="00793E63" w:rsidRPr="00793E63">
        <w:rPr>
          <w:rFonts w:asciiTheme="majorHAnsi" w:hAnsiTheme="majorHAnsi" w:cstheme="majorHAnsi"/>
          <w:sz w:val="22"/>
          <w:szCs w:val="22"/>
        </w:rPr>
        <w:t xml:space="preserve"> To this end, Parties shall t</w:t>
      </w:r>
      <w:r w:rsidR="006A0C4C" w:rsidRPr="00793E63">
        <w:rPr>
          <w:rFonts w:asciiTheme="majorHAnsi" w:hAnsiTheme="majorHAnsi" w:cstheme="majorHAnsi"/>
          <w:sz w:val="22"/>
          <w:szCs w:val="22"/>
        </w:rPr>
        <w:t xml:space="preserve">ake appropriate technical and organisational measures against unauthorised or unlawful processing of Personal Data and against accidental loss or destruction of or damage to Personal Data taking into account the harm that might result from such unauthorised or unlawful processing, loss, destruction or damage and the nature of the Personal Data to be protected including without limitation, all such measures that may be required to ensure compliance with Article 32 of the </w:t>
      </w:r>
      <w:r w:rsidR="00793E63" w:rsidRPr="00793E63">
        <w:rPr>
          <w:rFonts w:asciiTheme="majorHAnsi" w:hAnsiTheme="majorHAnsi" w:cstheme="majorHAnsi"/>
          <w:sz w:val="22"/>
          <w:szCs w:val="22"/>
        </w:rPr>
        <w:t xml:space="preserve">UK </w:t>
      </w:r>
      <w:r w:rsidR="006A0C4C" w:rsidRPr="00793E63">
        <w:rPr>
          <w:rFonts w:asciiTheme="majorHAnsi" w:hAnsiTheme="majorHAnsi" w:cstheme="majorHAnsi"/>
          <w:sz w:val="22"/>
          <w:szCs w:val="22"/>
        </w:rPr>
        <w:t>GDPR.</w:t>
      </w:r>
    </w:p>
    <w:p w14:paraId="6DDF8618" w14:textId="77777777" w:rsidR="00793E63" w:rsidRDefault="00CF22BB" w:rsidP="00793E63">
      <w:pPr>
        <w:pStyle w:val="ListParagraph"/>
        <w:numPr>
          <w:ilvl w:val="1"/>
          <w:numId w:val="10"/>
        </w:numPr>
        <w:spacing w:before="120" w:after="120"/>
        <w:ind w:left="851" w:hanging="567"/>
        <w:contextualSpacing w:val="0"/>
        <w:jc w:val="both"/>
        <w:rPr>
          <w:rFonts w:asciiTheme="majorHAnsi" w:hAnsiTheme="majorHAnsi" w:cstheme="majorHAnsi"/>
          <w:sz w:val="22"/>
          <w:szCs w:val="22"/>
        </w:rPr>
      </w:pPr>
      <w:r w:rsidRPr="00793E63">
        <w:rPr>
          <w:rFonts w:asciiTheme="majorHAnsi" w:hAnsiTheme="majorHAnsi" w:cstheme="majorHAnsi"/>
          <w:sz w:val="22"/>
          <w:szCs w:val="22"/>
        </w:rPr>
        <w:t>Viewing of data shall be restric</w:t>
      </w:r>
      <w:r w:rsidR="006A0C4C" w:rsidRPr="00793E63">
        <w:rPr>
          <w:rFonts w:asciiTheme="majorHAnsi" w:hAnsiTheme="majorHAnsi" w:cstheme="majorHAnsi"/>
          <w:sz w:val="22"/>
          <w:szCs w:val="22"/>
        </w:rPr>
        <w:t>ted to only necessary personnel, and each Party shall take reasonable steps to ensure that any persons used by them to process Personal Data are subject to legally binding obligations of confidentiality in relation to the Personal Data and shall ensure that any such persons have undergone training in Data Protection and in the care and handling of Personal Data.</w:t>
      </w:r>
    </w:p>
    <w:p w14:paraId="4F9C8B39" w14:textId="54EEF2A5" w:rsidR="00F76BAB" w:rsidRPr="00793E63" w:rsidRDefault="00F76BAB" w:rsidP="00793E63">
      <w:pPr>
        <w:pStyle w:val="ListParagraph"/>
        <w:numPr>
          <w:ilvl w:val="1"/>
          <w:numId w:val="10"/>
        </w:numPr>
        <w:spacing w:before="120" w:after="120"/>
        <w:ind w:left="851" w:hanging="567"/>
        <w:contextualSpacing w:val="0"/>
        <w:jc w:val="both"/>
        <w:rPr>
          <w:rFonts w:asciiTheme="majorHAnsi" w:hAnsiTheme="majorHAnsi" w:cstheme="majorHAnsi"/>
          <w:sz w:val="22"/>
          <w:szCs w:val="22"/>
        </w:rPr>
      </w:pPr>
      <w:r w:rsidRPr="00793E63">
        <w:rPr>
          <w:rFonts w:asciiTheme="majorHAnsi" w:hAnsiTheme="majorHAnsi" w:cstheme="majorHAnsi"/>
          <w:sz w:val="22"/>
          <w:szCs w:val="22"/>
        </w:rPr>
        <w:t xml:space="preserve">The Parties agree that no Personal Data will be transferred outside of the United Kingdom. </w:t>
      </w:r>
    </w:p>
    <w:p w14:paraId="0E75A5B5" w14:textId="65D831C4" w:rsidR="00CF22BB" w:rsidRPr="00793E63" w:rsidRDefault="00CF22BB" w:rsidP="00793E63">
      <w:pPr>
        <w:pStyle w:val="Heading1"/>
        <w:numPr>
          <w:ilvl w:val="0"/>
          <w:numId w:val="1"/>
        </w:numPr>
        <w:ind w:left="284"/>
        <w:rPr>
          <w:rFonts w:cstheme="majorHAnsi"/>
          <w:b/>
          <w:color w:val="auto"/>
          <w:sz w:val="22"/>
          <w:szCs w:val="22"/>
        </w:rPr>
      </w:pPr>
      <w:bookmarkStart w:id="1" w:name="_Ref517429666"/>
      <w:r w:rsidRPr="00793E63">
        <w:rPr>
          <w:rFonts w:cstheme="majorHAnsi"/>
          <w:b/>
          <w:color w:val="auto"/>
          <w:sz w:val="22"/>
          <w:szCs w:val="22"/>
        </w:rPr>
        <w:t>Access and Individual Rights</w:t>
      </w:r>
      <w:bookmarkEnd w:id="1"/>
    </w:p>
    <w:p w14:paraId="31FA16AD" w14:textId="77777777" w:rsidR="002A6F38" w:rsidRPr="00793E63" w:rsidRDefault="002A6F38" w:rsidP="002A6F38">
      <w:pPr>
        <w:rPr>
          <w:rFonts w:asciiTheme="majorHAnsi" w:hAnsiTheme="majorHAnsi" w:cstheme="majorHAnsi"/>
          <w:sz w:val="22"/>
          <w:szCs w:val="22"/>
          <w:lang w:eastAsia="en-US"/>
        </w:rPr>
      </w:pPr>
    </w:p>
    <w:p w14:paraId="588A3FCA" w14:textId="77777777" w:rsidR="00793E63" w:rsidRPr="00793E63" w:rsidRDefault="00793E63" w:rsidP="00793E63">
      <w:pPr>
        <w:pStyle w:val="ListParagraph"/>
        <w:numPr>
          <w:ilvl w:val="0"/>
          <w:numId w:val="3"/>
        </w:numPr>
        <w:spacing w:before="120" w:after="120"/>
        <w:jc w:val="both"/>
        <w:rPr>
          <w:rFonts w:asciiTheme="majorHAnsi" w:hAnsiTheme="majorHAnsi" w:cstheme="majorHAnsi"/>
          <w:vanish/>
          <w:sz w:val="22"/>
          <w:szCs w:val="22"/>
        </w:rPr>
      </w:pPr>
    </w:p>
    <w:p w14:paraId="79703375" w14:textId="77777777" w:rsidR="00793E63" w:rsidRPr="00793E63" w:rsidRDefault="00793E63" w:rsidP="00793E63">
      <w:pPr>
        <w:pStyle w:val="ListParagraph"/>
        <w:numPr>
          <w:ilvl w:val="0"/>
          <w:numId w:val="3"/>
        </w:numPr>
        <w:spacing w:before="120" w:after="120"/>
        <w:jc w:val="both"/>
        <w:rPr>
          <w:rFonts w:asciiTheme="majorHAnsi" w:hAnsiTheme="majorHAnsi" w:cstheme="majorHAnsi"/>
          <w:vanish/>
          <w:sz w:val="22"/>
          <w:szCs w:val="22"/>
        </w:rPr>
      </w:pPr>
    </w:p>
    <w:p w14:paraId="39176589" w14:textId="77777777" w:rsidR="00793E63" w:rsidRPr="00793E63" w:rsidRDefault="00793E63" w:rsidP="00793E63">
      <w:pPr>
        <w:pStyle w:val="ListParagraph"/>
        <w:numPr>
          <w:ilvl w:val="0"/>
          <w:numId w:val="3"/>
        </w:numPr>
        <w:spacing w:before="120" w:after="120"/>
        <w:jc w:val="both"/>
        <w:rPr>
          <w:rFonts w:asciiTheme="majorHAnsi" w:hAnsiTheme="majorHAnsi" w:cstheme="majorHAnsi"/>
          <w:vanish/>
          <w:sz w:val="22"/>
          <w:szCs w:val="22"/>
        </w:rPr>
      </w:pPr>
    </w:p>
    <w:p w14:paraId="5EC4DA67" w14:textId="77777777" w:rsidR="00793E63" w:rsidRPr="00793E63" w:rsidRDefault="00793E63" w:rsidP="00793E63">
      <w:pPr>
        <w:pStyle w:val="ListParagraph"/>
        <w:numPr>
          <w:ilvl w:val="0"/>
          <w:numId w:val="3"/>
        </w:numPr>
        <w:spacing w:before="120" w:after="120"/>
        <w:jc w:val="both"/>
        <w:rPr>
          <w:rFonts w:asciiTheme="majorHAnsi" w:hAnsiTheme="majorHAnsi" w:cstheme="majorHAnsi"/>
          <w:vanish/>
          <w:sz w:val="22"/>
          <w:szCs w:val="22"/>
        </w:rPr>
      </w:pPr>
    </w:p>
    <w:p w14:paraId="0CDF2BB1" w14:textId="77777777" w:rsidR="00793E63" w:rsidRPr="00793E63" w:rsidRDefault="00793E63" w:rsidP="00793E63">
      <w:pPr>
        <w:pStyle w:val="ListParagraph"/>
        <w:numPr>
          <w:ilvl w:val="0"/>
          <w:numId w:val="3"/>
        </w:numPr>
        <w:spacing w:before="120" w:after="120"/>
        <w:jc w:val="both"/>
        <w:rPr>
          <w:rFonts w:asciiTheme="majorHAnsi" w:hAnsiTheme="majorHAnsi" w:cstheme="majorHAnsi"/>
          <w:vanish/>
          <w:sz w:val="22"/>
          <w:szCs w:val="22"/>
        </w:rPr>
      </w:pPr>
    </w:p>
    <w:p w14:paraId="3F50AB06" w14:textId="77777777" w:rsidR="00793E63" w:rsidRPr="00793E63" w:rsidRDefault="00793E63" w:rsidP="00793E63">
      <w:pPr>
        <w:pStyle w:val="ListParagraph"/>
        <w:numPr>
          <w:ilvl w:val="0"/>
          <w:numId w:val="3"/>
        </w:numPr>
        <w:spacing w:before="120" w:after="120"/>
        <w:jc w:val="both"/>
        <w:rPr>
          <w:rFonts w:asciiTheme="majorHAnsi" w:hAnsiTheme="majorHAnsi" w:cstheme="majorHAnsi"/>
          <w:vanish/>
          <w:sz w:val="22"/>
          <w:szCs w:val="22"/>
        </w:rPr>
      </w:pPr>
    </w:p>
    <w:p w14:paraId="20CC7096" w14:textId="3FE97C48" w:rsidR="002A6F38" w:rsidRPr="00793E63" w:rsidRDefault="00300CAD" w:rsidP="00300CAD">
      <w:pPr>
        <w:pStyle w:val="ListParagraph"/>
        <w:numPr>
          <w:ilvl w:val="1"/>
          <w:numId w:val="3"/>
        </w:numPr>
        <w:spacing w:before="120" w:after="120"/>
        <w:ind w:left="851" w:hanging="567"/>
        <w:contextualSpacing w:val="0"/>
        <w:jc w:val="both"/>
        <w:rPr>
          <w:rFonts w:asciiTheme="majorHAnsi" w:hAnsiTheme="majorHAnsi" w:cstheme="majorHAnsi"/>
          <w:sz w:val="22"/>
          <w:szCs w:val="22"/>
        </w:rPr>
      </w:pPr>
      <w:r>
        <w:rPr>
          <w:rFonts w:asciiTheme="majorHAnsi" w:hAnsiTheme="majorHAnsi" w:cstheme="majorHAnsi"/>
          <w:sz w:val="22"/>
          <w:szCs w:val="22"/>
        </w:rPr>
        <w:t>The</w:t>
      </w:r>
      <w:r w:rsidR="00CF22BB" w:rsidRPr="00793E63">
        <w:rPr>
          <w:rFonts w:asciiTheme="majorHAnsi" w:hAnsiTheme="majorHAnsi" w:cstheme="majorHAnsi"/>
          <w:sz w:val="22"/>
          <w:szCs w:val="22"/>
        </w:rPr>
        <w:t xml:space="preserve"> </w:t>
      </w:r>
      <w:r>
        <w:rPr>
          <w:rFonts w:asciiTheme="majorHAnsi" w:hAnsiTheme="majorHAnsi" w:cstheme="majorHAnsi"/>
          <w:sz w:val="22"/>
          <w:szCs w:val="22"/>
        </w:rPr>
        <w:t xml:space="preserve">Parties will ensure that data subjects are provided with </w:t>
      </w:r>
      <w:r w:rsidR="00CF22BB" w:rsidRPr="00793E63">
        <w:rPr>
          <w:rFonts w:asciiTheme="majorHAnsi" w:hAnsiTheme="majorHAnsi" w:cstheme="majorHAnsi"/>
          <w:sz w:val="22"/>
          <w:szCs w:val="22"/>
        </w:rPr>
        <w:t xml:space="preserve">a Privacy Notice which describes processing arrangements, recipients of data sharing and contacts. </w:t>
      </w:r>
    </w:p>
    <w:p w14:paraId="293B6991" w14:textId="75AC17A3" w:rsidR="00CF22BB" w:rsidRPr="00793E63" w:rsidRDefault="002A6F38" w:rsidP="00300CAD">
      <w:pPr>
        <w:pStyle w:val="ListParagraph"/>
        <w:numPr>
          <w:ilvl w:val="1"/>
          <w:numId w:val="3"/>
        </w:numPr>
        <w:spacing w:before="120" w:after="120"/>
        <w:ind w:left="851" w:hanging="567"/>
        <w:contextualSpacing w:val="0"/>
        <w:jc w:val="both"/>
        <w:rPr>
          <w:rFonts w:asciiTheme="majorHAnsi" w:hAnsiTheme="majorHAnsi" w:cstheme="majorHAnsi"/>
          <w:sz w:val="22"/>
          <w:szCs w:val="22"/>
        </w:rPr>
      </w:pPr>
      <w:r w:rsidRPr="00793E63">
        <w:rPr>
          <w:rFonts w:asciiTheme="majorHAnsi" w:hAnsiTheme="majorHAnsi" w:cstheme="majorHAnsi"/>
          <w:sz w:val="22"/>
          <w:szCs w:val="22"/>
        </w:rPr>
        <w:t xml:space="preserve">Each </w:t>
      </w:r>
      <w:r w:rsidR="00C11BFC" w:rsidRPr="00793E63">
        <w:rPr>
          <w:rFonts w:asciiTheme="majorHAnsi" w:hAnsiTheme="majorHAnsi" w:cstheme="majorHAnsi"/>
          <w:sz w:val="22"/>
          <w:szCs w:val="22"/>
        </w:rPr>
        <w:t xml:space="preserve">Party will </w:t>
      </w:r>
      <w:r w:rsidRPr="00793E63">
        <w:rPr>
          <w:rFonts w:asciiTheme="majorHAnsi" w:hAnsiTheme="majorHAnsi" w:cstheme="majorHAnsi"/>
          <w:sz w:val="22"/>
          <w:szCs w:val="22"/>
        </w:rPr>
        <w:t xml:space="preserve">notify the other Party promptly, and in any event within forty-eight (48) hours of receipt of any Data Subject Request or ICO Correspondence which relates directly or indirectly to the Processing of Personal Data under, or in connection with, this </w:t>
      </w:r>
      <w:r w:rsidR="00C11BFC" w:rsidRPr="00793E63">
        <w:rPr>
          <w:rFonts w:asciiTheme="majorHAnsi" w:hAnsiTheme="majorHAnsi" w:cstheme="majorHAnsi"/>
          <w:sz w:val="22"/>
          <w:szCs w:val="22"/>
        </w:rPr>
        <w:t>Agreement</w:t>
      </w:r>
      <w:r w:rsidRPr="00793E63">
        <w:rPr>
          <w:rFonts w:asciiTheme="majorHAnsi" w:hAnsiTheme="majorHAnsi" w:cstheme="majorHAnsi"/>
          <w:sz w:val="22"/>
          <w:szCs w:val="22"/>
        </w:rPr>
        <w:t xml:space="preserve"> and together with such notice, provide a copy of such Data Subject Request or ICO Correspondence to the other Party and reasonable details of the circumstances giving rise to it. In addition to providing the notice referred to in this Clause </w:t>
      </w:r>
      <w:r w:rsidR="00300CAD">
        <w:rPr>
          <w:rFonts w:asciiTheme="majorHAnsi" w:hAnsiTheme="majorHAnsi" w:cstheme="majorHAnsi"/>
          <w:sz w:val="22"/>
          <w:szCs w:val="22"/>
        </w:rPr>
        <w:t>14</w:t>
      </w:r>
      <w:r w:rsidR="00C11BFC" w:rsidRPr="00793E63">
        <w:rPr>
          <w:rFonts w:asciiTheme="majorHAnsi" w:hAnsiTheme="majorHAnsi" w:cstheme="majorHAnsi"/>
          <w:sz w:val="22"/>
          <w:szCs w:val="22"/>
        </w:rPr>
        <w:t>.2</w:t>
      </w:r>
      <w:r w:rsidRPr="00793E63">
        <w:rPr>
          <w:rFonts w:asciiTheme="majorHAnsi" w:hAnsiTheme="majorHAnsi" w:cstheme="majorHAnsi"/>
          <w:sz w:val="22"/>
          <w:szCs w:val="22"/>
        </w:rPr>
        <w:t>, each Party shall provide the other Party with all reasonable co-operation and assistance required by the other Party in relation to any such Data Subjec</w:t>
      </w:r>
      <w:r w:rsidR="00C11BFC" w:rsidRPr="00793E63">
        <w:rPr>
          <w:rFonts w:asciiTheme="majorHAnsi" w:hAnsiTheme="majorHAnsi" w:cstheme="majorHAnsi"/>
          <w:sz w:val="22"/>
          <w:szCs w:val="22"/>
        </w:rPr>
        <w:t>t Request or ICO Correspondence.</w:t>
      </w:r>
    </w:p>
    <w:p w14:paraId="674D9D57" w14:textId="7B12AB2F" w:rsidR="00CF22BB" w:rsidRPr="00793E63" w:rsidRDefault="00CF22BB" w:rsidP="00300CAD">
      <w:pPr>
        <w:pStyle w:val="ListParagraph"/>
        <w:numPr>
          <w:ilvl w:val="1"/>
          <w:numId w:val="3"/>
        </w:numPr>
        <w:spacing w:before="120" w:after="120"/>
        <w:ind w:left="851" w:hanging="567"/>
        <w:contextualSpacing w:val="0"/>
        <w:jc w:val="both"/>
        <w:rPr>
          <w:rFonts w:asciiTheme="majorHAnsi" w:hAnsiTheme="majorHAnsi" w:cstheme="majorHAnsi"/>
          <w:sz w:val="22"/>
          <w:szCs w:val="22"/>
        </w:rPr>
      </w:pPr>
      <w:r w:rsidRPr="00793E63">
        <w:rPr>
          <w:rFonts w:asciiTheme="majorHAnsi" w:hAnsiTheme="majorHAnsi" w:cstheme="majorHAnsi"/>
          <w:sz w:val="22"/>
          <w:szCs w:val="22"/>
        </w:rPr>
        <w:t>When part</w:t>
      </w:r>
      <w:r w:rsidR="002A6F38" w:rsidRPr="00793E63">
        <w:rPr>
          <w:rFonts w:asciiTheme="majorHAnsi" w:hAnsiTheme="majorHAnsi" w:cstheme="majorHAnsi"/>
          <w:sz w:val="22"/>
          <w:szCs w:val="22"/>
        </w:rPr>
        <w:t>ies</w:t>
      </w:r>
      <w:r w:rsidRPr="00793E63">
        <w:rPr>
          <w:rFonts w:asciiTheme="majorHAnsi" w:hAnsiTheme="majorHAnsi" w:cstheme="majorHAnsi"/>
          <w:sz w:val="22"/>
          <w:szCs w:val="22"/>
        </w:rPr>
        <w:t xml:space="preserve"> receive a request for information under the Freedom of Information Act 2000 (FOIA), which captures information disclosed to them under this </w:t>
      </w:r>
      <w:r w:rsidR="00300CAD">
        <w:rPr>
          <w:rFonts w:asciiTheme="majorHAnsi" w:hAnsiTheme="majorHAnsi" w:cstheme="majorHAnsi"/>
          <w:sz w:val="22"/>
          <w:szCs w:val="22"/>
        </w:rPr>
        <w:t>A</w:t>
      </w:r>
      <w:r w:rsidRPr="00793E63">
        <w:rPr>
          <w:rFonts w:asciiTheme="majorHAnsi" w:hAnsiTheme="majorHAnsi" w:cstheme="majorHAnsi"/>
          <w:sz w:val="22"/>
          <w:szCs w:val="22"/>
        </w:rPr>
        <w:t xml:space="preserve">greement, </w:t>
      </w:r>
      <w:r w:rsidR="00300CAD">
        <w:rPr>
          <w:rFonts w:asciiTheme="majorHAnsi" w:hAnsiTheme="majorHAnsi" w:cstheme="majorHAnsi"/>
          <w:sz w:val="22"/>
          <w:szCs w:val="22"/>
        </w:rPr>
        <w:t>the receiving P</w:t>
      </w:r>
      <w:r w:rsidRPr="00793E63">
        <w:rPr>
          <w:rFonts w:asciiTheme="majorHAnsi" w:hAnsiTheme="majorHAnsi" w:cstheme="majorHAnsi"/>
          <w:sz w:val="22"/>
          <w:szCs w:val="22"/>
        </w:rPr>
        <w:t>art</w:t>
      </w:r>
      <w:r w:rsidR="002A6F38" w:rsidRPr="00793E63">
        <w:rPr>
          <w:rFonts w:asciiTheme="majorHAnsi" w:hAnsiTheme="majorHAnsi" w:cstheme="majorHAnsi"/>
          <w:sz w:val="22"/>
          <w:szCs w:val="22"/>
        </w:rPr>
        <w:t>y</w:t>
      </w:r>
      <w:r w:rsidR="00300CAD">
        <w:rPr>
          <w:rFonts w:asciiTheme="majorHAnsi" w:hAnsiTheme="majorHAnsi" w:cstheme="majorHAnsi"/>
          <w:sz w:val="22"/>
          <w:szCs w:val="22"/>
        </w:rPr>
        <w:t xml:space="preserve"> must notify the other P</w:t>
      </w:r>
      <w:r w:rsidRPr="00793E63">
        <w:rPr>
          <w:rFonts w:asciiTheme="majorHAnsi" w:hAnsiTheme="majorHAnsi" w:cstheme="majorHAnsi"/>
          <w:sz w:val="22"/>
          <w:szCs w:val="22"/>
        </w:rPr>
        <w:t>art</w:t>
      </w:r>
      <w:r w:rsidR="002A6F38" w:rsidRPr="00793E63">
        <w:rPr>
          <w:rFonts w:asciiTheme="majorHAnsi" w:hAnsiTheme="majorHAnsi" w:cstheme="majorHAnsi"/>
          <w:sz w:val="22"/>
          <w:szCs w:val="22"/>
        </w:rPr>
        <w:t>y</w:t>
      </w:r>
      <w:r w:rsidRPr="00793E63">
        <w:rPr>
          <w:rFonts w:asciiTheme="majorHAnsi" w:hAnsiTheme="majorHAnsi" w:cstheme="majorHAnsi"/>
          <w:sz w:val="22"/>
          <w:szCs w:val="22"/>
        </w:rPr>
        <w:t xml:space="preserve"> to determine whether the latter wish to claim an exemption or have any objections under the provisions of the FOIA, before disclosure takes place.</w:t>
      </w:r>
    </w:p>
    <w:p w14:paraId="59E222A0" w14:textId="4041F595" w:rsidR="00CF22BB" w:rsidRPr="00793E63" w:rsidRDefault="00CF22BB" w:rsidP="00300CAD">
      <w:pPr>
        <w:pStyle w:val="ListParagraph"/>
        <w:numPr>
          <w:ilvl w:val="1"/>
          <w:numId w:val="3"/>
        </w:numPr>
        <w:spacing w:before="120" w:after="120"/>
        <w:ind w:left="851" w:hanging="567"/>
        <w:contextualSpacing w:val="0"/>
        <w:jc w:val="both"/>
        <w:rPr>
          <w:rFonts w:asciiTheme="majorHAnsi" w:hAnsiTheme="majorHAnsi" w:cstheme="majorHAnsi"/>
          <w:sz w:val="22"/>
          <w:szCs w:val="22"/>
        </w:rPr>
      </w:pPr>
      <w:r w:rsidRPr="00793E63">
        <w:rPr>
          <w:rFonts w:asciiTheme="majorHAnsi" w:hAnsiTheme="majorHAnsi" w:cstheme="majorHAnsi"/>
          <w:sz w:val="22"/>
          <w:szCs w:val="22"/>
        </w:rPr>
        <w:t>I</w:t>
      </w:r>
      <w:r w:rsidR="00300CAD">
        <w:rPr>
          <w:rFonts w:asciiTheme="majorHAnsi" w:hAnsiTheme="majorHAnsi" w:cstheme="majorHAnsi"/>
          <w:sz w:val="22"/>
          <w:szCs w:val="22"/>
        </w:rPr>
        <w:t>t is the responsibility of all P</w:t>
      </w:r>
      <w:r w:rsidRPr="00793E63">
        <w:rPr>
          <w:rFonts w:asciiTheme="majorHAnsi" w:hAnsiTheme="majorHAnsi" w:cstheme="majorHAnsi"/>
          <w:sz w:val="22"/>
          <w:szCs w:val="22"/>
        </w:rPr>
        <w:t xml:space="preserve">arties to ensure that information shared is of sufficient quality for its intended purpose, bearing in mind accuracy, validity, relevance and completeness. </w:t>
      </w:r>
    </w:p>
    <w:p w14:paraId="55C6B1EE" w14:textId="77777777" w:rsidR="006A0C4C" w:rsidRPr="00793E63" w:rsidRDefault="00CF22BB" w:rsidP="00300CAD">
      <w:pPr>
        <w:pStyle w:val="ListParagraph"/>
        <w:numPr>
          <w:ilvl w:val="1"/>
          <w:numId w:val="3"/>
        </w:numPr>
        <w:spacing w:before="120" w:after="120"/>
        <w:ind w:left="851" w:hanging="567"/>
        <w:contextualSpacing w:val="0"/>
        <w:jc w:val="both"/>
        <w:rPr>
          <w:rFonts w:asciiTheme="majorHAnsi" w:hAnsiTheme="majorHAnsi" w:cstheme="majorHAnsi"/>
          <w:sz w:val="22"/>
          <w:szCs w:val="22"/>
        </w:rPr>
      </w:pPr>
      <w:r w:rsidRPr="00793E63">
        <w:rPr>
          <w:rFonts w:asciiTheme="majorHAnsi" w:hAnsiTheme="majorHAnsi" w:cstheme="majorHAnsi"/>
          <w:sz w:val="22"/>
          <w:szCs w:val="22"/>
        </w:rPr>
        <w:t xml:space="preserve">Information discovered to be inaccurate or inadequate for the purpose will be notified to the data owner who will be responsible for correcting the data and notifying all other recipients of the data who must also ensure a correction is made. </w:t>
      </w:r>
    </w:p>
    <w:p w14:paraId="3CEAABA3" w14:textId="032B10B5" w:rsidR="006A0C4C" w:rsidRDefault="006A0C4C" w:rsidP="00300CAD">
      <w:pPr>
        <w:pStyle w:val="ListParagraph"/>
        <w:numPr>
          <w:ilvl w:val="1"/>
          <w:numId w:val="3"/>
        </w:numPr>
        <w:spacing w:before="120" w:after="120"/>
        <w:ind w:left="851" w:hanging="567"/>
        <w:contextualSpacing w:val="0"/>
        <w:jc w:val="both"/>
        <w:rPr>
          <w:rFonts w:asciiTheme="majorHAnsi" w:hAnsiTheme="majorHAnsi" w:cstheme="majorHAnsi"/>
          <w:sz w:val="22"/>
          <w:szCs w:val="22"/>
        </w:rPr>
      </w:pPr>
      <w:r w:rsidRPr="00793E63">
        <w:rPr>
          <w:rFonts w:asciiTheme="majorHAnsi" w:hAnsiTheme="majorHAnsi" w:cstheme="majorHAnsi"/>
          <w:sz w:val="22"/>
          <w:szCs w:val="22"/>
        </w:rPr>
        <w:t>The Parties agree to not disclose the Personal Data to a third party (including a sub-contractor) in any circumstances without the other Party's prior written consent, save in relation to: (i) disclosures to Permitted Recipients; and (ii) Third Party Requests.  For Third Party Requests, the Party seeking to disclose the Personal Data shall use reasonable endeavours to advise the other Party in advance of such disclosure, unless that Party is prohibited by law or regulation from notifying the other Party of that disclosure, in which case it shall do so as soon as practicable thereafter (where permitted by law or regulation).</w:t>
      </w:r>
    </w:p>
    <w:p w14:paraId="5A135F63" w14:textId="7BB43F74" w:rsidR="00CF22BB" w:rsidRDefault="00CF22BB" w:rsidP="00300CAD">
      <w:pPr>
        <w:pStyle w:val="Heading1"/>
        <w:numPr>
          <w:ilvl w:val="0"/>
          <w:numId w:val="1"/>
        </w:numPr>
        <w:spacing w:before="0" w:line="240" w:lineRule="auto"/>
        <w:ind w:left="426" w:hanging="426"/>
        <w:rPr>
          <w:rFonts w:cstheme="majorHAnsi"/>
          <w:b/>
          <w:color w:val="auto"/>
          <w:sz w:val="22"/>
          <w:szCs w:val="22"/>
        </w:rPr>
      </w:pPr>
      <w:bookmarkStart w:id="2" w:name="_Complaints_and_Breaches"/>
      <w:bookmarkEnd w:id="2"/>
      <w:r w:rsidRPr="00793E63">
        <w:rPr>
          <w:rFonts w:cstheme="majorHAnsi"/>
          <w:b/>
          <w:color w:val="auto"/>
          <w:sz w:val="22"/>
          <w:szCs w:val="22"/>
        </w:rPr>
        <w:t>Complaints and Breaches</w:t>
      </w:r>
    </w:p>
    <w:p w14:paraId="4CF3359C" w14:textId="050EA404" w:rsidR="00300CAD" w:rsidRDefault="00300CAD" w:rsidP="00300CAD">
      <w:pPr>
        <w:rPr>
          <w:lang w:eastAsia="en-US"/>
        </w:rPr>
      </w:pPr>
    </w:p>
    <w:p w14:paraId="1DB6DDB6" w14:textId="06381C7E" w:rsidR="00300CAD" w:rsidRDefault="00300CAD" w:rsidP="006532FE">
      <w:pPr>
        <w:spacing w:before="120" w:after="120"/>
        <w:ind w:left="851" w:hanging="567"/>
        <w:jc w:val="both"/>
        <w:rPr>
          <w:rFonts w:asciiTheme="majorHAnsi" w:hAnsiTheme="majorHAnsi" w:cstheme="majorHAnsi"/>
          <w:sz w:val="22"/>
          <w:szCs w:val="22"/>
        </w:rPr>
      </w:pPr>
      <w:r w:rsidRPr="00300CAD">
        <w:rPr>
          <w:rFonts w:asciiTheme="majorHAnsi" w:hAnsiTheme="majorHAnsi" w:cstheme="majorHAnsi"/>
          <w:sz w:val="22"/>
          <w:szCs w:val="22"/>
          <w:lang w:eastAsia="en-US"/>
        </w:rPr>
        <w:lastRenderedPageBreak/>
        <w:t xml:space="preserve">15.1 </w:t>
      </w:r>
      <w:r>
        <w:rPr>
          <w:rFonts w:asciiTheme="majorHAnsi" w:hAnsiTheme="majorHAnsi" w:cstheme="majorHAnsi"/>
          <w:sz w:val="22"/>
          <w:szCs w:val="22"/>
          <w:lang w:eastAsia="en-US"/>
        </w:rPr>
        <w:tab/>
      </w:r>
      <w:r w:rsidRPr="00300CAD">
        <w:rPr>
          <w:rFonts w:asciiTheme="majorHAnsi" w:hAnsiTheme="majorHAnsi" w:cstheme="majorHAnsi"/>
          <w:sz w:val="22"/>
          <w:szCs w:val="22"/>
        </w:rPr>
        <w:t xml:space="preserve">Complaints from data subjects or their representatives regarding information held by any of the </w:t>
      </w:r>
      <w:r w:rsidR="006532FE">
        <w:rPr>
          <w:rFonts w:asciiTheme="majorHAnsi" w:hAnsiTheme="majorHAnsi" w:cstheme="majorHAnsi"/>
          <w:sz w:val="22"/>
          <w:szCs w:val="22"/>
        </w:rPr>
        <w:t>Parties to this A</w:t>
      </w:r>
      <w:r w:rsidRPr="00300CAD">
        <w:rPr>
          <w:rFonts w:asciiTheme="majorHAnsi" w:hAnsiTheme="majorHAnsi" w:cstheme="majorHAnsi"/>
          <w:sz w:val="22"/>
          <w:szCs w:val="22"/>
        </w:rPr>
        <w:t>greement will be investigated first by the organisation receiving the complaint. Each data controller will consult with other Party where appropriate</w:t>
      </w:r>
    </w:p>
    <w:p w14:paraId="44E2AB54" w14:textId="087464EA" w:rsidR="00300CAD" w:rsidRDefault="00300CAD" w:rsidP="006532FE">
      <w:pPr>
        <w:spacing w:before="120" w:after="120"/>
        <w:ind w:left="851" w:hanging="567"/>
        <w:jc w:val="both"/>
        <w:rPr>
          <w:rFonts w:asciiTheme="majorHAnsi" w:hAnsiTheme="majorHAnsi" w:cstheme="majorHAnsi"/>
          <w:sz w:val="22"/>
          <w:szCs w:val="22"/>
        </w:rPr>
      </w:pPr>
      <w:r>
        <w:rPr>
          <w:rFonts w:asciiTheme="majorHAnsi" w:hAnsiTheme="majorHAnsi" w:cstheme="majorHAnsi"/>
          <w:sz w:val="22"/>
          <w:szCs w:val="22"/>
        </w:rPr>
        <w:t xml:space="preserve">15.2 </w:t>
      </w:r>
      <w:r w:rsidR="006532FE">
        <w:rPr>
          <w:rFonts w:asciiTheme="majorHAnsi" w:hAnsiTheme="majorHAnsi" w:cstheme="majorHAnsi"/>
          <w:sz w:val="22"/>
          <w:szCs w:val="22"/>
        </w:rPr>
        <w:tab/>
      </w:r>
      <w:r w:rsidRPr="00300CAD">
        <w:rPr>
          <w:rFonts w:asciiTheme="majorHAnsi" w:hAnsiTheme="majorHAnsi" w:cstheme="majorHAnsi"/>
          <w:sz w:val="22"/>
          <w:szCs w:val="22"/>
        </w:rPr>
        <w:t>Should information shared under this agreement be lost, stolen, accessed or disclosed unlawfully it will be the responsibility of the respective data controller to report this immediately and to follow their security incident/data breach reporting procedures</w:t>
      </w:r>
    </w:p>
    <w:p w14:paraId="00A9C996" w14:textId="3360D083" w:rsidR="00300CAD" w:rsidRPr="00300CAD" w:rsidRDefault="00300CAD" w:rsidP="006532FE">
      <w:pPr>
        <w:spacing w:before="120" w:after="120"/>
        <w:ind w:left="851" w:hanging="567"/>
        <w:jc w:val="both"/>
        <w:rPr>
          <w:rFonts w:asciiTheme="majorHAnsi" w:hAnsiTheme="majorHAnsi" w:cstheme="majorHAnsi"/>
          <w:sz w:val="22"/>
          <w:szCs w:val="22"/>
          <w:lang w:eastAsia="en-US"/>
        </w:rPr>
      </w:pPr>
      <w:r>
        <w:rPr>
          <w:rFonts w:asciiTheme="majorHAnsi" w:hAnsiTheme="majorHAnsi" w:cstheme="majorHAnsi"/>
          <w:sz w:val="22"/>
          <w:szCs w:val="22"/>
        </w:rPr>
        <w:t xml:space="preserve">15.3 </w:t>
      </w:r>
      <w:r w:rsidR="006532FE">
        <w:rPr>
          <w:rFonts w:asciiTheme="majorHAnsi" w:hAnsiTheme="majorHAnsi" w:cstheme="majorHAnsi"/>
          <w:sz w:val="22"/>
          <w:szCs w:val="22"/>
        </w:rPr>
        <w:tab/>
      </w:r>
      <w:r w:rsidRPr="00300CAD">
        <w:rPr>
          <w:rFonts w:asciiTheme="majorHAnsi" w:hAnsiTheme="majorHAnsi" w:cstheme="majorHAnsi"/>
          <w:sz w:val="22"/>
          <w:szCs w:val="22"/>
        </w:rPr>
        <w:t xml:space="preserve">In the event of a data breach all </w:t>
      </w:r>
      <w:r w:rsidR="006532FE">
        <w:rPr>
          <w:rFonts w:asciiTheme="majorHAnsi" w:hAnsiTheme="majorHAnsi" w:cstheme="majorHAnsi"/>
          <w:sz w:val="22"/>
          <w:szCs w:val="22"/>
        </w:rPr>
        <w:t>Parties</w:t>
      </w:r>
      <w:r w:rsidRPr="00300CAD">
        <w:rPr>
          <w:rFonts w:asciiTheme="majorHAnsi" w:hAnsiTheme="majorHAnsi" w:cstheme="majorHAnsi"/>
          <w:sz w:val="22"/>
          <w:szCs w:val="22"/>
        </w:rPr>
        <w:t xml:space="preserve"> shall conduct a thorough audit of their data sharing processes and obligations as defined in this Agreement</w:t>
      </w:r>
    </w:p>
    <w:p w14:paraId="30349626" w14:textId="77777777" w:rsidR="00300CAD" w:rsidRPr="00300CAD" w:rsidRDefault="00300CAD" w:rsidP="00300CAD">
      <w:pPr>
        <w:pStyle w:val="ListParagraph"/>
        <w:numPr>
          <w:ilvl w:val="0"/>
          <w:numId w:val="4"/>
        </w:numPr>
        <w:tabs>
          <w:tab w:val="left" w:pos="993"/>
        </w:tabs>
        <w:spacing w:before="120" w:after="120"/>
        <w:ind w:left="992" w:hanging="567"/>
        <w:contextualSpacing w:val="0"/>
        <w:jc w:val="both"/>
        <w:rPr>
          <w:rFonts w:asciiTheme="majorHAnsi" w:hAnsiTheme="majorHAnsi" w:cstheme="majorHAnsi"/>
          <w:vanish/>
          <w:sz w:val="22"/>
          <w:szCs w:val="22"/>
        </w:rPr>
      </w:pPr>
    </w:p>
    <w:p w14:paraId="433EE225" w14:textId="77777777" w:rsidR="00300CAD" w:rsidRPr="00300CAD" w:rsidRDefault="00300CAD" w:rsidP="00300CAD">
      <w:pPr>
        <w:pStyle w:val="ListParagraph"/>
        <w:numPr>
          <w:ilvl w:val="0"/>
          <w:numId w:val="4"/>
        </w:numPr>
        <w:tabs>
          <w:tab w:val="left" w:pos="993"/>
        </w:tabs>
        <w:spacing w:before="120" w:after="120"/>
        <w:ind w:left="992" w:hanging="567"/>
        <w:contextualSpacing w:val="0"/>
        <w:jc w:val="both"/>
        <w:rPr>
          <w:rFonts w:asciiTheme="majorHAnsi" w:hAnsiTheme="majorHAnsi" w:cstheme="majorHAnsi"/>
          <w:vanish/>
          <w:sz w:val="22"/>
          <w:szCs w:val="22"/>
        </w:rPr>
      </w:pPr>
    </w:p>
    <w:p w14:paraId="03C1360A" w14:textId="77777777" w:rsidR="00300CAD" w:rsidRPr="00300CAD" w:rsidRDefault="00300CAD" w:rsidP="00300CAD">
      <w:pPr>
        <w:pStyle w:val="ListParagraph"/>
        <w:numPr>
          <w:ilvl w:val="0"/>
          <w:numId w:val="4"/>
        </w:numPr>
        <w:tabs>
          <w:tab w:val="left" w:pos="993"/>
        </w:tabs>
        <w:spacing w:before="120" w:after="120"/>
        <w:ind w:left="992" w:hanging="567"/>
        <w:contextualSpacing w:val="0"/>
        <w:jc w:val="both"/>
        <w:rPr>
          <w:rFonts w:asciiTheme="majorHAnsi" w:hAnsiTheme="majorHAnsi" w:cstheme="majorHAnsi"/>
          <w:vanish/>
          <w:sz w:val="22"/>
          <w:szCs w:val="22"/>
        </w:rPr>
      </w:pPr>
    </w:p>
    <w:p w14:paraId="6A8B45CB" w14:textId="77777777" w:rsidR="00300CAD" w:rsidRPr="00300CAD" w:rsidRDefault="00300CAD" w:rsidP="00300CAD">
      <w:pPr>
        <w:pStyle w:val="ListParagraph"/>
        <w:numPr>
          <w:ilvl w:val="0"/>
          <w:numId w:val="4"/>
        </w:numPr>
        <w:tabs>
          <w:tab w:val="left" w:pos="993"/>
        </w:tabs>
        <w:spacing w:before="120" w:after="120"/>
        <w:ind w:left="992" w:hanging="567"/>
        <w:contextualSpacing w:val="0"/>
        <w:jc w:val="both"/>
        <w:rPr>
          <w:rFonts w:asciiTheme="majorHAnsi" w:hAnsiTheme="majorHAnsi" w:cstheme="majorHAnsi"/>
          <w:vanish/>
          <w:sz w:val="22"/>
          <w:szCs w:val="22"/>
        </w:rPr>
      </w:pPr>
    </w:p>
    <w:p w14:paraId="5CA2704C" w14:textId="77777777" w:rsidR="00300CAD" w:rsidRPr="00300CAD" w:rsidRDefault="00300CAD" w:rsidP="00300CAD">
      <w:pPr>
        <w:pStyle w:val="ListParagraph"/>
        <w:numPr>
          <w:ilvl w:val="0"/>
          <w:numId w:val="4"/>
        </w:numPr>
        <w:tabs>
          <w:tab w:val="left" w:pos="993"/>
        </w:tabs>
        <w:spacing w:before="120" w:after="120"/>
        <w:ind w:left="992" w:hanging="567"/>
        <w:contextualSpacing w:val="0"/>
        <w:jc w:val="both"/>
        <w:rPr>
          <w:rFonts w:asciiTheme="majorHAnsi" w:hAnsiTheme="majorHAnsi" w:cstheme="majorHAnsi"/>
          <w:vanish/>
          <w:sz w:val="22"/>
          <w:szCs w:val="22"/>
        </w:rPr>
      </w:pPr>
    </w:p>
    <w:p w14:paraId="04E50ED0" w14:textId="118B69E8" w:rsidR="00CD4993" w:rsidRDefault="00CD4993" w:rsidP="00106659">
      <w:pPr>
        <w:numPr>
          <w:ilvl w:val="0"/>
          <w:numId w:val="1"/>
        </w:numPr>
        <w:spacing w:before="240" w:after="60"/>
        <w:ind w:left="426" w:hanging="426"/>
        <w:rPr>
          <w:rFonts w:asciiTheme="majorHAnsi" w:hAnsiTheme="majorHAnsi" w:cstheme="majorHAnsi"/>
          <w:b/>
          <w:sz w:val="22"/>
          <w:szCs w:val="22"/>
        </w:rPr>
      </w:pPr>
      <w:r w:rsidRPr="00300CAD">
        <w:rPr>
          <w:rFonts w:asciiTheme="majorHAnsi" w:hAnsiTheme="majorHAnsi" w:cstheme="majorHAnsi"/>
          <w:b/>
          <w:sz w:val="22"/>
          <w:szCs w:val="22"/>
        </w:rPr>
        <w:t>Indemnity</w:t>
      </w:r>
    </w:p>
    <w:p w14:paraId="2C6A9411" w14:textId="27784305" w:rsidR="00300CAD" w:rsidRPr="00300CAD" w:rsidRDefault="00300CAD" w:rsidP="00106659">
      <w:pPr>
        <w:spacing w:before="240" w:after="60"/>
        <w:ind w:left="851" w:hanging="567"/>
        <w:jc w:val="both"/>
        <w:rPr>
          <w:rFonts w:asciiTheme="majorHAnsi" w:hAnsiTheme="majorHAnsi" w:cstheme="majorHAnsi"/>
          <w:b/>
          <w:sz w:val="22"/>
          <w:szCs w:val="22"/>
        </w:rPr>
      </w:pPr>
      <w:r w:rsidRPr="00300CAD">
        <w:rPr>
          <w:rFonts w:asciiTheme="majorHAnsi" w:hAnsiTheme="majorHAnsi" w:cstheme="majorHAnsi"/>
          <w:sz w:val="22"/>
          <w:szCs w:val="22"/>
        </w:rPr>
        <w:t>16.1</w:t>
      </w:r>
      <w:r>
        <w:rPr>
          <w:rFonts w:asciiTheme="majorHAnsi" w:hAnsiTheme="majorHAnsi" w:cstheme="majorHAnsi"/>
          <w:b/>
          <w:sz w:val="22"/>
          <w:szCs w:val="22"/>
        </w:rPr>
        <w:t xml:space="preserve"> </w:t>
      </w:r>
      <w:r w:rsidR="00106659">
        <w:rPr>
          <w:rFonts w:asciiTheme="majorHAnsi" w:hAnsiTheme="majorHAnsi" w:cstheme="majorHAnsi"/>
          <w:b/>
          <w:sz w:val="22"/>
          <w:szCs w:val="22"/>
        </w:rPr>
        <w:tab/>
      </w:r>
      <w:r w:rsidRPr="00793E63">
        <w:rPr>
          <w:rFonts w:asciiTheme="majorHAnsi" w:hAnsiTheme="majorHAnsi" w:cstheme="majorHAnsi"/>
          <w:sz w:val="22"/>
          <w:szCs w:val="22"/>
        </w:rPr>
        <w:t>E</w:t>
      </w:r>
      <w:r>
        <w:rPr>
          <w:rFonts w:asciiTheme="majorHAnsi" w:hAnsiTheme="majorHAnsi" w:cstheme="majorHAnsi"/>
          <w:sz w:val="22"/>
          <w:szCs w:val="22"/>
        </w:rPr>
        <w:t>ach P</w:t>
      </w:r>
      <w:r w:rsidRPr="00793E63">
        <w:rPr>
          <w:rFonts w:asciiTheme="majorHAnsi" w:hAnsiTheme="majorHAnsi" w:cstheme="majorHAnsi"/>
          <w:sz w:val="22"/>
          <w:szCs w:val="22"/>
        </w:rPr>
        <w:t>ar</w:t>
      </w:r>
      <w:r w:rsidR="00106659">
        <w:rPr>
          <w:rFonts w:asciiTheme="majorHAnsi" w:hAnsiTheme="majorHAnsi" w:cstheme="majorHAnsi"/>
          <w:sz w:val="22"/>
          <w:szCs w:val="22"/>
        </w:rPr>
        <w:t>ty</w:t>
      </w:r>
      <w:r w:rsidRPr="00793E63">
        <w:rPr>
          <w:rFonts w:asciiTheme="majorHAnsi" w:hAnsiTheme="majorHAnsi" w:cstheme="majorHAnsi"/>
          <w:sz w:val="22"/>
          <w:szCs w:val="22"/>
        </w:rPr>
        <w:t xml:space="preserve"> agrees to indemnify the other </w:t>
      </w:r>
      <w:r w:rsidR="00106659">
        <w:rPr>
          <w:rFonts w:asciiTheme="majorHAnsi" w:hAnsiTheme="majorHAnsi" w:cstheme="majorHAnsi"/>
          <w:sz w:val="22"/>
          <w:szCs w:val="22"/>
        </w:rPr>
        <w:t>Party</w:t>
      </w:r>
      <w:r w:rsidRPr="00793E63">
        <w:rPr>
          <w:rFonts w:asciiTheme="majorHAnsi" w:hAnsiTheme="majorHAnsi" w:cstheme="majorHAnsi"/>
          <w:sz w:val="22"/>
          <w:szCs w:val="22"/>
        </w:rPr>
        <w:t xml:space="preserve"> against any costs, damages and expenses it incurs in connection with, and arising from legal claims connected to data shared for which the </w:t>
      </w:r>
      <w:r w:rsidR="00106659">
        <w:rPr>
          <w:rFonts w:asciiTheme="majorHAnsi" w:hAnsiTheme="majorHAnsi" w:cstheme="majorHAnsi"/>
          <w:sz w:val="22"/>
          <w:szCs w:val="22"/>
        </w:rPr>
        <w:t>Party</w:t>
      </w:r>
      <w:r w:rsidRPr="00793E63">
        <w:rPr>
          <w:rFonts w:asciiTheme="majorHAnsi" w:hAnsiTheme="majorHAnsi" w:cstheme="majorHAnsi"/>
          <w:sz w:val="22"/>
          <w:szCs w:val="22"/>
        </w:rPr>
        <w:t xml:space="preserve"> is liable due to failure to</w:t>
      </w:r>
      <w:r w:rsidR="00106659">
        <w:rPr>
          <w:rFonts w:asciiTheme="majorHAnsi" w:hAnsiTheme="majorHAnsi" w:cstheme="majorHAnsi"/>
          <w:sz w:val="22"/>
          <w:szCs w:val="22"/>
        </w:rPr>
        <w:t xml:space="preserve"> process the data in line with Data Protection L</w:t>
      </w:r>
      <w:r w:rsidRPr="00793E63">
        <w:rPr>
          <w:rFonts w:asciiTheme="majorHAnsi" w:hAnsiTheme="majorHAnsi" w:cstheme="majorHAnsi"/>
          <w:sz w:val="22"/>
          <w:szCs w:val="22"/>
        </w:rPr>
        <w:t xml:space="preserve">egislation, (e.g. unauthorised access/misuse of information by staff). The </w:t>
      </w:r>
      <w:r w:rsidR="00106659">
        <w:rPr>
          <w:rFonts w:asciiTheme="majorHAnsi" w:hAnsiTheme="majorHAnsi" w:cstheme="majorHAnsi"/>
          <w:sz w:val="22"/>
          <w:szCs w:val="22"/>
        </w:rPr>
        <w:t>Party</w:t>
      </w:r>
      <w:r w:rsidRPr="00793E63">
        <w:rPr>
          <w:rFonts w:asciiTheme="majorHAnsi" w:hAnsiTheme="majorHAnsi" w:cstheme="majorHAnsi"/>
          <w:sz w:val="22"/>
          <w:szCs w:val="22"/>
        </w:rPr>
        <w:t xml:space="preserve"> whose employees’ actions are responsible for the breach shall accept liability.</w:t>
      </w:r>
    </w:p>
    <w:p w14:paraId="6865F5FE" w14:textId="09EABE7A" w:rsidR="00CD4993" w:rsidRDefault="00CD4993" w:rsidP="00106659">
      <w:pPr>
        <w:numPr>
          <w:ilvl w:val="0"/>
          <w:numId w:val="1"/>
        </w:numPr>
        <w:spacing w:before="240" w:after="60"/>
        <w:ind w:left="426" w:hanging="426"/>
        <w:rPr>
          <w:rFonts w:asciiTheme="majorHAnsi" w:hAnsiTheme="majorHAnsi" w:cstheme="majorHAnsi"/>
          <w:b/>
          <w:sz w:val="22"/>
          <w:szCs w:val="22"/>
        </w:rPr>
      </w:pPr>
      <w:r w:rsidRPr="00106659">
        <w:rPr>
          <w:rFonts w:asciiTheme="majorHAnsi" w:hAnsiTheme="majorHAnsi" w:cstheme="majorHAnsi"/>
          <w:b/>
          <w:sz w:val="22"/>
          <w:szCs w:val="22"/>
        </w:rPr>
        <w:t>Termination</w:t>
      </w:r>
    </w:p>
    <w:p w14:paraId="7189550B" w14:textId="77777777" w:rsidR="00106659" w:rsidRDefault="00106659" w:rsidP="00106659">
      <w:pPr>
        <w:spacing w:before="240" w:after="60"/>
        <w:ind w:left="851" w:hanging="567"/>
        <w:jc w:val="both"/>
        <w:rPr>
          <w:rFonts w:asciiTheme="majorHAnsi" w:hAnsiTheme="majorHAnsi"/>
          <w:sz w:val="22"/>
          <w:szCs w:val="22"/>
        </w:rPr>
      </w:pPr>
      <w:r>
        <w:rPr>
          <w:rFonts w:asciiTheme="majorHAnsi" w:hAnsiTheme="majorHAnsi"/>
          <w:sz w:val="22"/>
          <w:szCs w:val="22"/>
        </w:rPr>
        <w:t xml:space="preserve">17.1 </w:t>
      </w:r>
      <w:r>
        <w:rPr>
          <w:rFonts w:asciiTheme="majorHAnsi" w:hAnsiTheme="majorHAnsi"/>
          <w:sz w:val="22"/>
          <w:szCs w:val="22"/>
        </w:rPr>
        <w:tab/>
        <w:t>Either Party</w:t>
      </w:r>
      <w:r w:rsidRPr="00CD4993">
        <w:rPr>
          <w:rFonts w:asciiTheme="majorHAnsi" w:hAnsiTheme="majorHAnsi"/>
          <w:sz w:val="22"/>
          <w:szCs w:val="22"/>
        </w:rPr>
        <w:t xml:space="preserve"> can suspend this agreement immediately for 30 days, if they have evidence that security has been seriously breached.</w:t>
      </w:r>
    </w:p>
    <w:p w14:paraId="611DB225" w14:textId="77777777" w:rsidR="00106659" w:rsidRDefault="00106659" w:rsidP="00106659">
      <w:pPr>
        <w:spacing w:before="240" w:after="60"/>
        <w:ind w:left="851" w:hanging="567"/>
        <w:jc w:val="both"/>
        <w:rPr>
          <w:rFonts w:asciiTheme="majorHAnsi" w:hAnsiTheme="majorHAnsi"/>
          <w:sz w:val="22"/>
          <w:szCs w:val="22"/>
        </w:rPr>
      </w:pPr>
      <w:r>
        <w:rPr>
          <w:rFonts w:asciiTheme="majorHAnsi" w:hAnsiTheme="majorHAnsi"/>
          <w:sz w:val="22"/>
          <w:szCs w:val="22"/>
        </w:rPr>
        <w:t>17.2</w:t>
      </w:r>
      <w:r>
        <w:rPr>
          <w:rFonts w:asciiTheme="majorHAnsi" w:hAnsiTheme="majorHAnsi"/>
          <w:sz w:val="22"/>
          <w:szCs w:val="22"/>
        </w:rPr>
        <w:tab/>
      </w:r>
      <w:r w:rsidRPr="00CD4993">
        <w:rPr>
          <w:rFonts w:asciiTheme="majorHAnsi" w:hAnsiTheme="majorHAnsi"/>
          <w:sz w:val="22"/>
          <w:szCs w:val="22"/>
        </w:rPr>
        <w:t xml:space="preserve">This agreement may be terminated by </w:t>
      </w:r>
      <w:r>
        <w:rPr>
          <w:rFonts w:asciiTheme="majorHAnsi" w:hAnsiTheme="majorHAnsi"/>
          <w:sz w:val="22"/>
          <w:szCs w:val="22"/>
        </w:rPr>
        <w:t>either Party</w:t>
      </w:r>
      <w:r w:rsidRPr="00CD4993">
        <w:rPr>
          <w:rFonts w:asciiTheme="majorHAnsi" w:hAnsiTheme="majorHAnsi"/>
          <w:sz w:val="22"/>
          <w:szCs w:val="22"/>
        </w:rPr>
        <w:t xml:space="preserve"> giving at least 30 days’ notice in writing to the other </w:t>
      </w:r>
      <w:r>
        <w:rPr>
          <w:rFonts w:asciiTheme="majorHAnsi" w:hAnsiTheme="majorHAnsi"/>
          <w:sz w:val="22"/>
          <w:szCs w:val="22"/>
        </w:rPr>
        <w:t>Party.</w:t>
      </w:r>
      <w:r w:rsidRPr="00CD4993">
        <w:rPr>
          <w:rFonts w:asciiTheme="majorHAnsi" w:hAnsiTheme="majorHAnsi"/>
          <w:sz w:val="22"/>
          <w:szCs w:val="22"/>
        </w:rPr>
        <w:t xml:space="preserve"> </w:t>
      </w:r>
    </w:p>
    <w:p w14:paraId="0D99F9A2" w14:textId="71CEDD0F" w:rsidR="00106659" w:rsidRPr="00106659" w:rsidRDefault="00106659" w:rsidP="00106659">
      <w:pPr>
        <w:spacing w:before="240" w:after="60"/>
        <w:ind w:left="851" w:hanging="567"/>
        <w:jc w:val="both"/>
        <w:rPr>
          <w:rFonts w:asciiTheme="majorHAnsi" w:hAnsiTheme="majorHAnsi"/>
          <w:sz w:val="22"/>
          <w:szCs w:val="22"/>
        </w:rPr>
      </w:pPr>
      <w:r>
        <w:rPr>
          <w:rFonts w:asciiTheme="majorHAnsi" w:hAnsiTheme="majorHAnsi"/>
          <w:sz w:val="22"/>
          <w:szCs w:val="22"/>
        </w:rPr>
        <w:t>17.3</w:t>
      </w:r>
      <w:r>
        <w:rPr>
          <w:rFonts w:asciiTheme="majorHAnsi" w:hAnsiTheme="majorHAnsi"/>
          <w:sz w:val="22"/>
          <w:szCs w:val="22"/>
        </w:rPr>
        <w:tab/>
      </w:r>
      <w:r w:rsidRPr="00CF22BB">
        <w:rPr>
          <w:rFonts w:asciiTheme="majorHAnsi" w:hAnsiTheme="majorHAnsi"/>
          <w:sz w:val="22"/>
          <w:szCs w:val="22"/>
        </w:rPr>
        <w:t xml:space="preserve">Upon termination the </w:t>
      </w:r>
      <w:r>
        <w:rPr>
          <w:rFonts w:asciiTheme="majorHAnsi" w:hAnsiTheme="majorHAnsi"/>
          <w:sz w:val="22"/>
          <w:szCs w:val="22"/>
        </w:rPr>
        <w:t>Parties</w:t>
      </w:r>
      <w:r w:rsidRPr="00CF22BB">
        <w:rPr>
          <w:rFonts w:asciiTheme="majorHAnsi" w:hAnsiTheme="majorHAnsi"/>
          <w:sz w:val="22"/>
          <w:szCs w:val="22"/>
        </w:rPr>
        <w:t xml:space="preserve"> will cease </w:t>
      </w:r>
      <w:r>
        <w:rPr>
          <w:rFonts w:asciiTheme="majorHAnsi" w:hAnsiTheme="majorHAnsi"/>
          <w:sz w:val="22"/>
          <w:szCs w:val="22"/>
        </w:rPr>
        <w:t xml:space="preserve">data sharing, and </w:t>
      </w:r>
      <w:r w:rsidRPr="00CF22BB">
        <w:rPr>
          <w:rFonts w:asciiTheme="majorHAnsi" w:hAnsiTheme="majorHAnsi"/>
          <w:sz w:val="22"/>
          <w:szCs w:val="22"/>
        </w:rPr>
        <w:t xml:space="preserve">will </w:t>
      </w:r>
      <w:r>
        <w:rPr>
          <w:rFonts w:asciiTheme="majorHAnsi" w:hAnsiTheme="majorHAnsi"/>
          <w:sz w:val="22"/>
          <w:szCs w:val="22"/>
        </w:rPr>
        <w:t>fully anonymise</w:t>
      </w:r>
      <w:r w:rsidRPr="00CF22BB">
        <w:rPr>
          <w:rFonts w:asciiTheme="majorHAnsi" w:hAnsiTheme="majorHAnsi"/>
          <w:sz w:val="22"/>
          <w:szCs w:val="22"/>
        </w:rPr>
        <w:t xml:space="preserve"> the information provided under th</w:t>
      </w:r>
      <w:r>
        <w:rPr>
          <w:rFonts w:asciiTheme="majorHAnsi" w:hAnsiTheme="majorHAnsi"/>
          <w:sz w:val="22"/>
          <w:szCs w:val="22"/>
        </w:rPr>
        <w:t>is A</w:t>
      </w:r>
      <w:r w:rsidRPr="00CF22BB">
        <w:rPr>
          <w:rFonts w:asciiTheme="majorHAnsi" w:hAnsiTheme="majorHAnsi"/>
          <w:sz w:val="22"/>
          <w:szCs w:val="22"/>
        </w:rPr>
        <w:t>greement in line with their retention schedules and as soon as it is no longer required for the purpose for which it was shared.</w:t>
      </w:r>
    </w:p>
    <w:p w14:paraId="1A759BDB" w14:textId="77777777" w:rsidR="00CD4993" w:rsidRPr="00CD4993" w:rsidRDefault="00CD4993" w:rsidP="00CD4993">
      <w:pPr>
        <w:autoSpaceDE w:val="0"/>
        <w:autoSpaceDN w:val="0"/>
        <w:adjustRightInd w:val="0"/>
        <w:rPr>
          <w:rFonts w:asciiTheme="majorHAnsi" w:hAnsiTheme="majorHAnsi" w:cs="Helvetica"/>
          <w:color w:val="000000"/>
          <w:sz w:val="22"/>
          <w:szCs w:val="22"/>
        </w:rPr>
      </w:pPr>
    </w:p>
    <w:p w14:paraId="2CE8E87E" w14:textId="76E96D68" w:rsidR="00901654" w:rsidRPr="00CD4993" w:rsidRDefault="00901654" w:rsidP="00106659">
      <w:pPr>
        <w:autoSpaceDE w:val="0"/>
        <w:autoSpaceDN w:val="0"/>
        <w:adjustRightInd w:val="0"/>
        <w:jc w:val="both"/>
        <w:rPr>
          <w:rFonts w:asciiTheme="majorHAnsi" w:hAnsiTheme="majorHAnsi"/>
          <w:sz w:val="22"/>
          <w:szCs w:val="22"/>
        </w:rPr>
      </w:pPr>
      <w:r w:rsidRPr="00CB65EF">
        <w:rPr>
          <w:rFonts w:asciiTheme="majorHAnsi" w:hAnsiTheme="majorHAnsi"/>
          <w:b/>
          <w:sz w:val="22"/>
          <w:szCs w:val="22"/>
        </w:rPr>
        <w:t xml:space="preserve">This agreement must be formally approved and signed by both parties on </w:t>
      </w:r>
      <w:r w:rsidR="00AA7F36" w:rsidRPr="00CB65EF">
        <w:rPr>
          <w:rFonts w:asciiTheme="majorHAnsi" w:hAnsiTheme="majorHAnsi"/>
          <w:b/>
          <w:sz w:val="22"/>
          <w:szCs w:val="22"/>
        </w:rPr>
        <w:t>page one</w:t>
      </w:r>
      <w:r w:rsidRPr="00CB65EF">
        <w:rPr>
          <w:rFonts w:asciiTheme="majorHAnsi" w:hAnsiTheme="majorHAnsi"/>
          <w:b/>
          <w:sz w:val="22"/>
          <w:szCs w:val="22"/>
        </w:rPr>
        <w:t xml:space="preserve"> before any information sharing takes place. Both parties will ensure that the ISA and any associated documents are known and understood by all staff involved in the process</w:t>
      </w:r>
      <w:r w:rsidRPr="00CD4993">
        <w:rPr>
          <w:rFonts w:asciiTheme="majorHAnsi" w:hAnsiTheme="majorHAnsi"/>
          <w:sz w:val="22"/>
          <w:szCs w:val="22"/>
        </w:rPr>
        <w:t>.</w:t>
      </w:r>
    </w:p>
    <w:p w14:paraId="7E2BEBA2" w14:textId="77777777" w:rsidR="00901654" w:rsidRDefault="00901654" w:rsidP="00901654">
      <w:pPr>
        <w:autoSpaceDE w:val="0"/>
        <w:autoSpaceDN w:val="0"/>
        <w:adjustRightInd w:val="0"/>
        <w:rPr>
          <w:rFonts w:ascii="Calibri" w:hAnsi="Calibri"/>
          <w:sz w:val="22"/>
        </w:rPr>
      </w:pPr>
    </w:p>
    <w:p w14:paraId="58149982" w14:textId="051FEF3B" w:rsidR="00581233" w:rsidRDefault="00581233" w:rsidP="00581233">
      <w:pPr>
        <w:rPr>
          <w:rFonts w:eastAsia="Calibri" w:cs="Arial"/>
          <w:b/>
          <w:sz w:val="20"/>
          <w:szCs w:val="20"/>
          <w:lang w:val="en-US"/>
        </w:rPr>
      </w:pPr>
    </w:p>
    <w:p w14:paraId="35296135" w14:textId="0F82FFA1" w:rsidR="00581233" w:rsidRDefault="00581233" w:rsidP="00581233">
      <w:pPr>
        <w:rPr>
          <w:rFonts w:eastAsia="Calibri" w:cs="Arial"/>
          <w:b/>
          <w:sz w:val="20"/>
          <w:szCs w:val="20"/>
          <w:lang w:val="en-US"/>
        </w:rPr>
      </w:pPr>
    </w:p>
    <w:p w14:paraId="2F958101" w14:textId="1582E213" w:rsidR="00581233" w:rsidRDefault="00581233" w:rsidP="00581233">
      <w:pPr>
        <w:rPr>
          <w:rFonts w:eastAsia="Calibri" w:cs="Arial"/>
          <w:b/>
          <w:sz w:val="20"/>
          <w:szCs w:val="20"/>
          <w:lang w:val="en-US"/>
        </w:rPr>
      </w:pPr>
    </w:p>
    <w:p w14:paraId="5927BD28" w14:textId="4C3CEE5D" w:rsidR="00581233" w:rsidRDefault="00581233" w:rsidP="00581233">
      <w:pPr>
        <w:rPr>
          <w:rFonts w:eastAsia="Calibri" w:cs="Arial"/>
          <w:b/>
          <w:sz w:val="20"/>
          <w:szCs w:val="20"/>
          <w:lang w:val="en-US"/>
        </w:rPr>
      </w:pPr>
    </w:p>
    <w:p w14:paraId="58915487" w14:textId="32F144FF" w:rsidR="00AA0918" w:rsidRDefault="00AA0918" w:rsidP="00581233">
      <w:pPr>
        <w:rPr>
          <w:rFonts w:eastAsia="Calibri" w:cs="Arial"/>
          <w:b/>
          <w:sz w:val="20"/>
          <w:szCs w:val="20"/>
          <w:lang w:val="en-US"/>
        </w:rPr>
      </w:pPr>
    </w:p>
    <w:p w14:paraId="6CF0AB99" w14:textId="2F714D7E" w:rsidR="00AA0918" w:rsidRDefault="00AA0918" w:rsidP="00581233">
      <w:pPr>
        <w:rPr>
          <w:rFonts w:eastAsia="Calibri" w:cs="Arial"/>
          <w:b/>
          <w:sz w:val="20"/>
          <w:szCs w:val="20"/>
          <w:lang w:val="en-US"/>
        </w:rPr>
      </w:pPr>
    </w:p>
    <w:p w14:paraId="28B6B391" w14:textId="52D81491" w:rsidR="00AA0918" w:rsidRDefault="00AA0918" w:rsidP="00581233">
      <w:pPr>
        <w:rPr>
          <w:rFonts w:eastAsia="Calibri" w:cs="Arial"/>
          <w:b/>
          <w:sz w:val="20"/>
          <w:szCs w:val="20"/>
          <w:lang w:val="en-US"/>
        </w:rPr>
      </w:pPr>
    </w:p>
    <w:p w14:paraId="4699E853" w14:textId="0ECB7C78" w:rsidR="00AA0918" w:rsidRDefault="00AA0918" w:rsidP="00581233">
      <w:pPr>
        <w:rPr>
          <w:rFonts w:eastAsia="Calibri" w:cs="Arial"/>
          <w:b/>
          <w:sz w:val="20"/>
          <w:szCs w:val="20"/>
          <w:lang w:val="en-US"/>
        </w:rPr>
      </w:pPr>
    </w:p>
    <w:p w14:paraId="2F72CDBA" w14:textId="7AAC81BF" w:rsidR="00AA0918" w:rsidRDefault="00AA0918" w:rsidP="00581233">
      <w:pPr>
        <w:rPr>
          <w:rFonts w:eastAsia="Calibri" w:cs="Arial"/>
          <w:b/>
          <w:sz w:val="20"/>
          <w:szCs w:val="20"/>
          <w:lang w:val="en-US"/>
        </w:rPr>
      </w:pPr>
    </w:p>
    <w:p w14:paraId="46FA6DE8" w14:textId="10FC1D4A" w:rsidR="00AA0918" w:rsidRDefault="00AA0918" w:rsidP="00581233">
      <w:pPr>
        <w:rPr>
          <w:rFonts w:eastAsia="Calibri" w:cs="Arial"/>
          <w:b/>
          <w:sz w:val="20"/>
          <w:szCs w:val="20"/>
          <w:lang w:val="en-US"/>
        </w:rPr>
      </w:pPr>
    </w:p>
    <w:p w14:paraId="32FC6AE3" w14:textId="3022C1CD" w:rsidR="00AA0918" w:rsidRDefault="00AA0918" w:rsidP="00581233">
      <w:pPr>
        <w:rPr>
          <w:rFonts w:eastAsia="Calibri" w:cs="Arial"/>
          <w:b/>
          <w:sz w:val="20"/>
          <w:szCs w:val="20"/>
          <w:lang w:val="en-US"/>
        </w:rPr>
      </w:pPr>
    </w:p>
    <w:p w14:paraId="40719CBB" w14:textId="330E0BBD" w:rsidR="00AA0918" w:rsidRDefault="00AA0918" w:rsidP="00581233">
      <w:pPr>
        <w:rPr>
          <w:rFonts w:eastAsia="Calibri" w:cs="Arial"/>
          <w:b/>
          <w:sz w:val="20"/>
          <w:szCs w:val="20"/>
          <w:lang w:val="en-US"/>
        </w:rPr>
      </w:pPr>
    </w:p>
    <w:p w14:paraId="3CE5244E" w14:textId="741E237C" w:rsidR="006448F0" w:rsidRDefault="006448F0" w:rsidP="00581233">
      <w:pPr>
        <w:rPr>
          <w:rFonts w:eastAsia="Calibri" w:cs="Arial"/>
          <w:b/>
          <w:sz w:val="20"/>
          <w:szCs w:val="20"/>
          <w:lang w:val="en-US"/>
        </w:rPr>
      </w:pPr>
    </w:p>
    <w:p w14:paraId="434438EB" w14:textId="7EF46334" w:rsidR="006448F0" w:rsidRDefault="006448F0" w:rsidP="00581233">
      <w:pPr>
        <w:rPr>
          <w:rFonts w:eastAsia="Calibri" w:cs="Arial"/>
          <w:b/>
          <w:sz w:val="20"/>
          <w:szCs w:val="20"/>
          <w:lang w:val="en-US"/>
        </w:rPr>
      </w:pPr>
    </w:p>
    <w:p w14:paraId="008EBA9B" w14:textId="5169AD1C" w:rsidR="006448F0" w:rsidRDefault="006448F0" w:rsidP="00581233">
      <w:pPr>
        <w:rPr>
          <w:rFonts w:eastAsia="Calibri" w:cs="Arial"/>
          <w:b/>
          <w:sz w:val="20"/>
          <w:szCs w:val="20"/>
          <w:lang w:val="en-US"/>
        </w:rPr>
      </w:pPr>
    </w:p>
    <w:p w14:paraId="5E22EF47" w14:textId="2EC78B02" w:rsidR="006448F0" w:rsidRDefault="006448F0" w:rsidP="00581233">
      <w:pPr>
        <w:rPr>
          <w:rFonts w:eastAsia="Calibri" w:cs="Arial"/>
          <w:b/>
          <w:sz w:val="20"/>
          <w:szCs w:val="20"/>
          <w:lang w:val="en-US"/>
        </w:rPr>
      </w:pPr>
    </w:p>
    <w:p w14:paraId="382CA112" w14:textId="09DE09DC" w:rsidR="006448F0" w:rsidRDefault="006448F0" w:rsidP="00581233">
      <w:pPr>
        <w:rPr>
          <w:rFonts w:eastAsia="Calibri" w:cs="Arial"/>
          <w:b/>
          <w:sz w:val="20"/>
          <w:szCs w:val="20"/>
          <w:lang w:val="en-US"/>
        </w:rPr>
      </w:pPr>
    </w:p>
    <w:p w14:paraId="262CFA4A" w14:textId="4054BB1D" w:rsidR="006448F0" w:rsidRDefault="006448F0" w:rsidP="00581233">
      <w:pPr>
        <w:rPr>
          <w:rFonts w:eastAsia="Calibri" w:cs="Arial"/>
          <w:b/>
          <w:sz w:val="20"/>
          <w:szCs w:val="20"/>
          <w:lang w:val="en-US"/>
        </w:rPr>
      </w:pPr>
    </w:p>
    <w:p w14:paraId="0D9B2C04" w14:textId="1A7B3757" w:rsidR="006448F0" w:rsidRDefault="006448F0" w:rsidP="00581233">
      <w:pPr>
        <w:rPr>
          <w:rFonts w:eastAsia="Calibri" w:cs="Arial"/>
          <w:b/>
          <w:sz w:val="20"/>
          <w:szCs w:val="20"/>
          <w:lang w:val="en-US"/>
        </w:rPr>
      </w:pPr>
    </w:p>
    <w:p w14:paraId="0406B457" w14:textId="5610BB1F" w:rsidR="006448F0" w:rsidRDefault="006448F0" w:rsidP="00581233">
      <w:pPr>
        <w:rPr>
          <w:rFonts w:eastAsia="Calibri" w:cs="Arial"/>
          <w:b/>
          <w:sz w:val="20"/>
          <w:szCs w:val="20"/>
          <w:lang w:val="en-US"/>
        </w:rPr>
      </w:pPr>
    </w:p>
    <w:p w14:paraId="5AE78A92" w14:textId="5035B56A" w:rsidR="006448F0" w:rsidRDefault="006448F0" w:rsidP="00581233">
      <w:pPr>
        <w:rPr>
          <w:rFonts w:eastAsia="Calibri" w:cs="Arial"/>
          <w:b/>
          <w:sz w:val="20"/>
          <w:szCs w:val="20"/>
          <w:lang w:val="en-US"/>
        </w:rPr>
      </w:pPr>
    </w:p>
    <w:p w14:paraId="2951E3A0" w14:textId="01DF1BC2" w:rsidR="00581233" w:rsidRDefault="00581233" w:rsidP="00E24E81">
      <w:pPr>
        <w:ind w:left="2160" w:firstLine="720"/>
        <w:rPr>
          <w:rFonts w:eastAsia="Calibri" w:cs="Arial"/>
          <w:b/>
          <w:sz w:val="20"/>
          <w:szCs w:val="20"/>
          <w:lang w:val="en-US"/>
        </w:rPr>
      </w:pPr>
      <w:r w:rsidRPr="0000194A">
        <w:rPr>
          <w:rFonts w:eastAsia="Calibri" w:cs="Arial"/>
          <w:b/>
          <w:sz w:val="20"/>
          <w:szCs w:val="20"/>
          <w:lang w:val="en-US"/>
        </w:rPr>
        <w:lastRenderedPageBreak/>
        <w:t xml:space="preserve">Appendix </w:t>
      </w:r>
      <w:r>
        <w:rPr>
          <w:rFonts w:eastAsia="Calibri" w:cs="Arial"/>
          <w:b/>
          <w:sz w:val="20"/>
          <w:szCs w:val="20"/>
          <w:lang w:val="en-US"/>
        </w:rPr>
        <w:t>1</w:t>
      </w:r>
      <w:r w:rsidRPr="0000194A">
        <w:rPr>
          <w:rFonts w:eastAsia="Calibri" w:cs="Arial"/>
          <w:b/>
          <w:sz w:val="20"/>
          <w:szCs w:val="20"/>
          <w:lang w:val="en-US"/>
        </w:rPr>
        <w:t xml:space="preserve"> – Glossary of terms</w:t>
      </w:r>
    </w:p>
    <w:p w14:paraId="29B9695A" w14:textId="77777777" w:rsidR="00581233" w:rsidRPr="0000194A" w:rsidRDefault="00581233" w:rsidP="00581233">
      <w:pPr>
        <w:rPr>
          <w:rFonts w:eastAsia="Arial" w:cs="Arial"/>
          <w:b/>
          <w:bCs/>
          <w:sz w:val="20"/>
          <w:szCs w:val="20"/>
        </w:rPr>
      </w:pPr>
    </w:p>
    <w:tbl>
      <w:tblPr>
        <w:tblStyle w:val="TableGrid"/>
        <w:tblW w:w="0" w:type="auto"/>
        <w:tblInd w:w="108" w:type="dxa"/>
        <w:tblBorders>
          <w:top w:val="single" w:sz="4" w:space="0" w:color="5F2167"/>
          <w:left w:val="single" w:sz="4" w:space="0" w:color="5F2167"/>
          <w:bottom w:val="single" w:sz="4" w:space="0" w:color="5F2167"/>
          <w:right w:val="single" w:sz="4" w:space="0" w:color="5F2167"/>
          <w:insideH w:val="single" w:sz="4" w:space="0" w:color="5F2167"/>
          <w:insideV w:val="single" w:sz="4" w:space="0" w:color="5F2167"/>
        </w:tblBorders>
        <w:tblLook w:val="04A0" w:firstRow="1" w:lastRow="0" w:firstColumn="1" w:lastColumn="0" w:noHBand="0" w:noVBand="1"/>
      </w:tblPr>
      <w:tblGrid>
        <w:gridCol w:w="2733"/>
        <w:gridCol w:w="6175"/>
      </w:tblGrid>
      <w:tr w:rsidR="00581233" w:rsidRPr="00CB6785" w14:paraId="10DD26A0" w14:textId="77777777" w:rsidTr="00712C9E">
        <w:tc>
          <w:tcPr>
            <w:tcW w:w="2733" w:type="dxa"/>
            <w:vAlign w:val="center"/>
          </w:tcPr>
          <w:p w14:paraId="79F8E3D7" w14:textId="77777777" w:rsidR="00581233" w:rsidRPr="00CB6785" w:rsidRDefault="00581233" w:rsidP="00712C9E">
            <w:pPr>
              <w:spacing w:before="120" w:after="120"/>
              <w:outlineLvl w:val="0"/>
              <w:rPr>
                <w:rFonts w:asciiTheme="minorHAnsi" w:eastAsia="Arial" w:hAnsiTheme="minorHAnsi" w:cstheme="minorHAnsi"/>
                <w:b/>
                <w:color w:val="000000"/>
                <w:sz w:val="22"/>
              </w:rPr>
            </w:pPr>
            <w:r w:rsidRPr="00CB6785">
              <w:rPr>
                <w:rFonts w:asciiTheme="minorHAnsi" w:eastAsia="Arial" w:hAnsiTheme="minorHAnsi" w:cstheme="minorHAnsi"/>
                <w:b/>
                <w:color w:val="000000"/>
                <w:sz w:val="22"/>
              </w:rPr>
              <w:t>Data Controller</w:t>
            </w:r>
          </w:p>
        </w:tc>
        <w:tc>
          <w:tcPr>
            <w:tcW w:w="6175" w:type="dxa"/>
          </w:tcPr>
          <w:p w14:paraId="5C49A8CA" w14:textId="77777777" w:rsidR="00581233" w:rsidRPr="00CB6785" w:rsidRDefault="00581233" w:rsidP="00712C9E">
            <w:pPr>
              <w:spacing w:before="120" w:after="120"/>
              <w:outlineLvl w:val="0"/>
              <w:rPr>
                <w:rFonts w:asciiTheme="minorHAnsi" w:eastAsia="Arial" w:hAnsiTheme="minorHAnsi" w:cstheme="minorHAnsi"/>
                <w:sz w:val="22"/>
              </w:rPr>
            </w:pPr>
            <w:r w:rsidRPr="00CB6785">
              <w:rPr>
                <w:rFonts w:asciiTheme="minorHAnsi" w:eastAsia="Arial" w:hAnsiTheme="minorHAnsi" w:cstheme="minorHAnsi"/>
                <w:bCs/>
                <w:sz w:val="22"/>
                <w:lang w:val="en-US"/>
              </w:rPr>
              <w:t>The natural or legal person, public authority, agency or other body which, alone or jointly with others, determines the purposes and means of the processing of personal data</w:t>
            </w:r>
          </w:p>
        </w:tc>
      </w:tr>
      <w:tr w:rsidR="00581233" w:rsidRPr="00CB6785" w14:paraId="56BC0617" w14:textId="77777777" w:rsidTr="00712C9E">
        <w:tc>
          <w:tcPr>
            <w:tcW w:w="2733" w:type="dxa"/>
            <w:vAlign w:val="center"/>
          </w:tcPr>
          <w:p w14:paraId="0F1F886B" w14:textId="77777777" w:rsidR="00581233" w:rsidRPr="00CB6785" w:rsidRDefault="00581233" w:rsidP="00712C9E">
            <w:pPr>
              <w:spacing w:before="120" w:after="120"/>
              <w:outlineLvl w:val="0"/>
              <w:rPr>
                <w:rFonts w:asciiTheme="minorHAnsi" w:eastAsia="Arial" w:hAnsiTheme="minorHAnsi" w:cstheme="minorHAnsi"/>
                <w:b/>
                <w:color w:val="000000"/>
                <w:sz w:val="22"/>
              </w:rPr>
            </w:pPr>
            <w:r w:rsidRPr="00CB6785">
              <w:rPr>
                <w:rFonts w:asciiTheme="minorHAnsi" w:eastAsia="Arial" w:hAnsiTheme="minorHAnsi" w:cstheme="minorHAnsi"/>
                <w:b/>
                <w:color w:val="000000"/>
                <w:sz w:val="22"/>
              </w:rPr>
              <w:t>Data Processor</w:t>
            </w:r>
          </w:p>
        </w:tc>
        <w:tc>
          <w:tcPr>
            <w:tcW w:w="6175" w:type="dxa"/>
          </w:tcPr>
          <w:p w14:paraId="47C11E81" w14:textId="77777777" w:rsidR="00581233" w:rsidRPr="00CB6785" w:rsidRDefault="00581233" w:rsidP="00712C9E">
            <w:pPr>
              <w:spacing w:before="120" w:after="120"/>
              <w:outlineLvl w:val="0"/>
              <w:rPr>
                <w:rFonts w:asciiTheme="minorHAnsi" w:eastAsia="Arial" w:hAnsiTheme="minorHAnsi" w:cstheme="minorHAnsi"/>
                <w:bCs/>
                <w:sz w:val="22"/>
              </w:rPr>
            </w:pPr>
            <w:r w:rsidRPr="00CB6785">
              <w:rPr>
                <w:rFonts w:asciiTheme="minorHAnsi" w:eastAsia="Arial" w:hAnsiTheme="minorHAnsi" w:cstheme="minorHAnsi"/>
                <w:bCs/>
                <w:sz w:val="22"/>
                <w:lang w:val="en-US"/>
              </w:rPr>
              <w:t>A natural or legal person, public authority, agency or other body which processes personal data on behalf of the controller</w:t>
            </w:r>
          </w:p>
        </w:tc>
      </w:tr>
      <w:tr w:rsidR="00581233" w:rsidRPr="00CB6785" w14:paraId="20C348E3" w14:textId="77777777" w:rsidTr="00712C9E">
        <w:tc>
          <w:tcPr>
            <w:tcW w:w="2733" w:type="dxa"/>
            <w:vAlign w:val="center"/>
          </w:tcPr>
          <w:p w14:paraId="247793BC" w14:textId="0222E917" w:rsidR="00581233" w:rsidRPr="00CB6785" w:rsidRDefault="00581233" w:rsidP="00712C9E">
            <w:pPr>
              <w:spacing w:before="120" w:after="120"/>
              <w:outlineLvl w:val="0"/>
              <w:rPr>
                <w:rFonts w:asciiTheme="minorHAnsi" w:eastAsia="Arial" w:hAnsiTheme="minorHAnsi" w:cstheme="minorHAnsi"/>
                <w:b/>
                <w:color w:val="000000"/>
                <w:sz w:val="22"/>
              </w:rPr>
            </w:pPr>
            <w:r w:rsidRPr="00CB6785">
              <w:rPr>
                <w:rFonts w:asciiTheme="minorHAnsi" w:eastAsia="Arial" w:hAnsiTheme="minorHAnsi" w:cstheme="minorHAnsi"/>
                <w:b/>
                <w:color w:val="000000"/>
                <w:sz w:val="22"/>
              </w:rPr>
              <w:t>Data Protection Legislation</w:t>
            </w:r>
          </w:p>
        </w:tc>
        <w:tc>
          <w:tcPr>
            <w:tcW w:w="6175" w:type="dxa"/>
          </w:tcPr>
          <w:p w14:paraId="1A6B4859" w14:textId="7A9F6811" w:rsidR="00581233" w:rsidRPr="00CB6785" w:rsidRDefault="00581233" w:rsidP="00BC005A">
            <w:pPr>
              <w:pStyle w:val="BodyText"/>
              <w:spacing w:before="206"/>
              <w:rPr>
                <w:rFonts w:asciiTheme="minorHAnsi" w:eastAsia="Arial" w:hAnsiTheme="minorHAnsi" w:cstheme="minorHAnsi"/>
                <w:bCs/>
                <w:sz w:val="22"/>
                <w:lang w:val="en-US"/>
              </w:rPr>
            </w:pPr>
            <w:r w:rsidRPr="00CB6785">
              <w:rPr>
                <w:rFonts w:asciiTheme="minorHAnsi" w:hAnsiTheme="minorHAnsi" w:cstheme="minorHAnsi"/>
                <w:color w:val="231F20"/>
                <w:w w:val="105"/>
                <w:sz w:val="22"/>
              </w:rPr>
              <w:t>The Data Protection Act 2018 and the</w:t>
            </w:r>
            <w:r w:rsidR="00BC005A">
              <w:rPr>
                <w:rFonts w:asciiTheme="minorHAnsi" w:hAnsiTheme="minorHAnsi" w:cstheme="minorHAnsi"/>
                <w:color w:val="231F20"/>
                <w:w w:val="105"/>
                <w:sz w:val="22"/>
              </w:rPr>
              <w:t xml:space="preserve"> </w:t>
            </w:r>
            <w:r w:rsidRPr="00CB6785">
              <w:rPr>
                <w:rFonts w:asciiTheme="minorHAnsi" w:hAnsiTheme="minorHAnsi" w:cstheme="minorHAnsi"/>
                <w:color w:val="231F20"/>
                <w:w w:val="105"/>
                <w:sz w:val="22"/>
              </w:rPr>
              <w:t>Privacy and Electronic Communications (EC Directive) Regulations 2003 and the</w:t>
            </w:r>
            <w:r w:rsidR="00BC005A">
              <w:rPr>
                <w:rFonts w:asciiTheme="minorHAnsi" w:hAnsiTheme="minorHAnsi" w:cstheme="minorHAnsi"/>
                <w:color w:val="231F20"/>
                <w:w w:val="105"/>
                <w:sz w:val="22"/>
              </w:rPr>
              <w:t xml:space="preserve"> United Kingdom General Data Protection Regulation (UK</w:t>
            </w:r>
            <w:r w:rsidRPr="00CB6785">
              <w:rPr>
                <w:rFonts w:asciiTheme="minorHAnsi" w:hAnsiTheme="minorHAnsi" w:cstheme="minorHAnsi"/>
                <w:color w:val="231F20"/>
                <w:w w:val="105"/>
                <w:sz w:val="22"/>
              </w:rPr>
              <w:t xml:space="preserve"> GDPR</w:t>
            </w:r>
            <w:r w:rsidR="00BC005A">
              <w:rPr>
                <w:rFonts w:asciiTheme="minorHAnsi" w:hAnsiTheme="minorHAnsi" w:cstheme="minorHAnsi"/>
                <w:color w:val="231F20"/>
                <w:w w:val="105"/>
                <w:sz w:val="22"/>
              </w:rPr>
              <w:t>)</w:t>
            </w:r>
            <w:r w:rsidRPr="00CB6785">
              <w:rPr>
                <w:rFonts w:asciiTheme="minorHAnsi" w:hAnsiTheme="minorHAnsi" w:cstheme="minorHAnsi"/>
                <w:color w:val="231F20"/>
                <w:w w:val="105"/>
                <w:sz w:val="22"/>
              </w:rPr>
              <w:t xml:space="preserve"> and any legislation implemented</w:t>
            </w:r>
            <w:r w:rsidRPr="00CB6785">
              <w:rPr>
                <w:rFonts w:asciiTheme="minorHAnsi" w:hAnsiTheme="minorHAnsi" w:cstheme="minorHAnsi"/>
                <w:color w:val="231F20"/>
                <w:spacing w:val="-30"/>
                <w:w w:val="105"/>
                <w:sz w:val="22"/>
              </w:rPr>
              <w:t xml:space="preserve"> </w:t>
            </w:r>
            <w:r w:rsidRPr="00CB6785">
              <w:rPr>
                <w:rFonts w:asciiTheme="minorHAnsi" w:hAnsiTheme="minorHAnsi" w:cstheme="minorHAnsi"/>
                <w:color w:val="231F20"/>
                <w:w w:val="105"/>
                <w:sz w:val="22"/>
              </w:rPr>
              <w:t xml:space="preserve">in connection with the </w:t>
            </w:r>
            <w:r w:rsidR="00DE0037">
              <w:rPr>
                <w:rFonts w:asciiTheme="minorHAnsi" w:hAnsiTheme="minorHAnsi" w:cstheme="minorHAnsi"/>
                <w:color w:val="231F20"/>
                <w:w w:val="105"/>
                <w:sz w:val="22"/>
              </w:rPr>
              <w:t>UK GDPR</w:t>
            </w:r>
            <w:r w:rsidRPr="00CB6785">
              <w:rPr>
                <w:rFonts w:asciiTheme="minorHAnsi" w:hAnsiTheme="minorHAnsi" w:cstheme="minorHAnsi"/>
                <w:color w:val="231F20"/>
                <w:w w:val="105"/>
                <w:sz w:val="22"/>
              </w:rPr>
              <w:t xml:space="preserve"> and any replacement legislation</w:t>
            </w:r>
            <w:r w:rsidRPr="00CB6785">
              <w:rPr>
                <w:rFonts w:asciiTheme="minorHAnsi" w:hAnsiTheme="minorHAnsi" w:cstheme="minorHAnsi"/>
                <w:color w:val="231F20"/>
                <w:spacing w:val="-14"/>
                <w:w w:val="105"/>
                <w:sz w:val="22"/>
              </w:rPr>
              <w:t xml:space="preserve"> </w:t>
            </w:r>
            <w:r w:rsidRPr="00CB6785">
              <w:rPr>
                <w:rFonts w:asciiTheme="minorHAnsi" w:hAnsiTheme="minorHAnsi" w:cstheme="minorHAnsi"/>
                <w:color w:val="231F20"/>
                <w:w w:val="105"/>
                <w:sz w:val="22"/>
              </w:rPr>
              <w:t>coming into effect from time to</w:t>
            </w:r>
            <w:r w:rsidRPr="00CB6785">
              <w:rPr>
                <w:rFonts w:asciiTheme="minorHAnsi" w:hAnsiTheme="minorHAnsi" w:cstheme="minorHAnsi"/>
                <w:color w:val="231F20"/>
                <w:spacing w:val="-19"/>
                <w:w w:val="105"/>
                <w:sz w:val="22"/>
              </w:rPr>
              <w:t xml:space="preserve"> </w:t>
            </w:r>
            <w:r w:rsidRPr="00CB6785">
              <w:rPr>
                <w:rFonts w:asciiTheme="minorHAnsi" w:hAnsiTheme="minorHAnsi" w:cstheme="minorHAnsi"/>
                <w:color w:val="231F20"/>
                <w:w w:val="105"/>
                <w:sz w:val="22"/>
              </w:rPr>
              <w:t>time</w:t>
            </w:r>
          </w:p>
        </w:tc>
      </w:tr>
      <w:tr w:rsidR="00581233" w:rsidRPr="00CB6785" w14:paraId="75412B93" w14:textId="77777777" w:rsidTr="00712C9E">
        <w:tc>
          <w:tcPr>
            <w:tcW w:w="2733" w:type="dxa"/>
            <w:vAlign w:val="center"/>
          </w:tcPr>
          <w:p w14:paraId="06428849" w14:textId="77777777" w:rsidR="00581233" w:rsidRPr="00CB6785" w:rsidRDefault="00581233" w:rsidP="00712C9E">
            <w:pPr>
              <w:spacing w:before="120" w:after="120"/>
              <w:outlineLvl w:val="0"/>
              <w:rPr>
                <w:rFonts w:asciiTheme="minorHAnsi" w:eastAsia="Arial" w:hAnsiTheme="minorHAnsi" w:cstheme="minorHAnsi"/>
                <w:b/>
                <w:color w:val="000000"/>
                <w:sz w:val="22"/>
              </w:rPr>
            </w:pPr>
            <w:r w:rsidRPr="00CB6785">
              <w:rPr>
                <w:rFonts w:asciiTheme="minorHAnsi" w:eastAsia="Arial" w:hAnsiTheme="minorHAnsi" w:cstheme="minorHAnsi"/>
                <w:b/>
                <w:color w:val="000000"/>
                <w:sz w:val="22"/>
              </w:rPr>
              <w:t>Data Protection Principles</w:t>
            </w:r>
          </w:p>
        </w:tc>
        <w:tc>
          <w:tcPr>
            <w:tcW w:w="6175" w:type="dxa"/>
          </w:tcPr>
          <w:p w14:paraId="41730986" w14:textId="0D25AC0A" w:rsidR="00581233" w:rsidRPr="00CB6785" w:rsidRDefault="00581233" w:rsidP="00DE0037">
            <w:pPr>
              <w:spacing w:before="120" w:after="120"/>
              <w:outlineLvl w:val="0"/>
              <w:rPr>
                <w:rFonts w:asciiTheme="minorHAnsi" w:eastAsia="Arial" w:hAnsiTheme="minorHAnsi" w:cstheme="minorHAnsi"/>
                <w:bCs/>
                <w:sz w:val="22"/>
              </w:rPr>
            </w:pPr>
            <w:r w:rsidRPr="00CB6785">
              <w:rPr>
                <w:rFonts w:asciiTheme="minorHAnsi" w:eastAsia="Arial" w:hAnsiTheme="minorHAnsi" w:cstheme="minorHAnsi"/>
                <w:bCs/>
                <w:sz w:val="22"/>
              </w:rPr>
              <w:t xml:space="preserve">Shall mean the principles listed in Article 5 of the </w:t>
            </w:r>
            <w:r w:rsidR="00DE0037">
              <w:rPr>
                <w:rFonts w:asciiTheme="minorHAnsi" w:eastAsia="Arial" w:hAnsiTheme="minorHAnsi" w:cstheme="minorHAnsi"/>
                <w:bCs/>
                <w:sz w:val="22"/>
              </w:rPr>
              <w:t>UK GDPR</w:t>
            </w:r>
            <w:r w:rsidRPr="00CB6785">
              <w:rPr>
                <w:rFonts w:asciiTheme="minorHAnsi" w:eastAsia="Arial" w:hAnsiTheme="minorHAnsi" w:cstheme="minorHAnsi"/>
                <w:bCs/>
                <w:sz w:val="22"/>
              </w:rPr>
              <w:t xml:space="preserve"> and for law enforcement data Part 3 Chapter 2 of the Data Protection Act 2018</w:t>
            </w:r>
          </w:p>
        </w:tc>
      </w:tr>
      <w:tr w:rsidR="00581233" w:rsidRPr="00CB6785" w14:paraId="47375C37" w14:textId="77777777" w:rsidTr="00712C9E">
        <w:tc>
          <w:tcPr>
            <w:tcW w:w="2733" w:type="dxa"/>
            <w:vAlign w:val="center"/>
          </w:tcPr>
          <w:p w14:paraId="3C2D6DAB" w14:textId="2DCF27A5" w:rsidR="00581233" w:rsidRPr="00CB6785" w:rsidRDefault="00133038" w:rsidP="00712C9E">
            <w:pPr>
              <w:spacing w:before="120" w:after="120"/>
              <w:outlineLvl w:val="0"/>
              <w:rPr>
                <w:rFonts w:asciiTheme="minorHAnsi" w:eastAsia="Arial" w:hAnsiTheme="minorHAnsi" w:cstheme="minorHAnsi"/>
                <w:b/>
                <w:color w:val="000000"/>
                <w:sz w:val="22"/>
              </w:rPr>
            </w:pPr>
            <w:r>
              <w:rPr>
                <w:rFonts w:asciiTheme="minorHAnsi" w:eastAsia="Arial" w:hAnsiTheme="minorHAnsi" w:cstheme="minorHAnsi"/>
                <w:b/>
                <w:color w:val="000000"/>
                <w:sz w:val="22"/>
              </w:rPr>
              <w:t xml:space="preserve">UK </w:t>
            </w:r>
            <w:r w:rsidR="00581233" w:rsidRPr="00CB6785">
              <w:rPr>
                <w:rFonts w:asciiTheme="minorHAnsi" w:eastAsia="Arial" w:hAnsiTheme="minorHAnsi" w:cstheme="minorHAnsi"/>
                <w:b/>
                <w:color w:val="000000"/>
                <w:sz w:val="22"/>
              </w:rPr>
              <w:t>GDPR</w:t>
            </w:r>
          </w:p>
        </w:tc>
        <w:tc>
          <w:tcPr>
            <w:tcW w:w="6175" w:type="dxa"/>
          </w:tcPr>
          <w:p w14:paraId="35D4FE95" w14:textId="63BB82AB" w:rsidR="00581233" w:rsidRPr="00CB6785" w:rsidRDefault="00133038" w:rsidP="00712C9E">
            <w:pPr>
              <w:spacing w:before="120" w:after="120"/>
              <w:outlineLvl w:val="0"/>
              <w:rPr>
                <w:rFonts w:asciiTheme="minorHAnsi" w:eastAsia="Arial" w:hAnsiTheme="minorHAnsi" w:cstheme="minorHAnsi"/>
                <w:bCs/>
                <w:sz w:val="22"/>
              </w:rPr>
            </w:pPr>
            <w:r w:rsidRPr="00133038">
              <w:rPr>
                <w:rFonts w:asciiTheme="minorHAnsi" w:hAnsiTheme="minorHAnsi" w:cstheme="minorHAnsi"/>
                <w:color w:val="231F20"/>
                <w:w w:val="105"/>
                <w:sz w:val="22"/>
              </w:rPr>
              <w:t>The UK GDPR means 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(and see section 205(4) of the Data Protection Act 2018).</w:t>
            </w:r>
          </w:p>
        </w:tc>
      </w:tr>
      <w:tr w:rsidR="00581233" w:rsidRPr="00CB6785" w14:paraId="768C4FFA" w14:textId="77777777" w:rsidTr="00712C9E">
        <w:tc>
          <w:tcPr>
            <w:tcW w:w="2733" w:type="dxa"/>
            <w:vAlign w:val="center"/>
          </w:tcPr>
          <w:p w14:paraId="7BDADBDA" w14:textId="108BE760" w:rsidR="00581233" w:rsidRPr="00CB6785" w:rsidRDefault="00581233" w:rsidP="00712C9E">
            <w:pPr>
              <w:spacing w:before="120" w:after="120"/>
              <w:outlineLvl w:val="0"/>
              <w:rPr>
                <w:rFonts w:asciiTheme="minorHAnsi" w:eastAsia="Arial" w:hAnsiTheme="minorHAnsi" w:cstheme="minorHAnsi"/>
                <w:b/>
                <w:color w:val="000000"/>
                <w:sz w:val="22"/>
              </w:rPr>
            </w:pPr>
            <w:r w:rsidRPr="00CB6785">
              <w:rPr>
                <w:rFonts w:asciiTheme="minorHAnsi" w:eastAsia="Arial" w:hAnsiTheme="minorHAnsi" w:cstheme="minorHAnsi"/>
                <w:b/>
                <w:color w:val="000000"/>
                <w:sz w:val="22"/>
              </w:rPr>
              <w:t>ICO</w:t>
            </w:r>
          </w:p>
        </w:tc>
        <w:tc>
          <w:tcPr>
            <w:tcW w:w="6175" w:type="dxa"/>
          </w:tcPr>
          <w:p w14:paraId="16312605" w14:textId="5E740712" w:rsidR="00581233" w:rsidRPr="00CB6785" w:rsidRDefault="00581233" w:rsidP="00712C9E">
            <w:pPr>
              <w:spacing w:before="120" w:after="120"/>
              <w:outlineLvl w:val="0"/>
              <w:rPr>
                <w:rFonts w:asciiTheme="minorHAnsi" w:hAnsiTheme="minorHAnsi" w:cstheme="minorHAnsi"/>
                <w:color w:val="231F20"/>
                <w:w w:val="105"/>
                <w:sz w:val="22"/>
              </w:rPr>
            </w:pPr>
            <w:r w:rsidRPr="00CB6785">
              <w:rPr>
                <w:rFonts w:asciiTheme="minorHAnsi" w:eastAsia="PMingLiU" w:hAnsiTheme="minorHAnsi" w:cstheme="minorHAnsi"/>
                <w:sz w:val="22"/>
                <w:lang w:eastAsia="zh-TW"/>
              </w:rPr>
              <w:t>The UK Information Commissioner's Office, or any successor or replacement body from time to time;</w:t>
            </w:r>
          </w:p>
        </w:tc>
      </w:tr>
      <w:tr w:rsidR="00581233" w:rsidRPr="00CB6785" w14:paraId="33002F50" w14:textId="77777777" w:rsidTr="00712C9E">
        <w:tc>
          <w:tcPr>
            <w:tcW w:w="2733" w:type="dxa"/>
            <w:vAlign w:val="center"/>
          </w:tcPr>
          <w:p w14:paraId="4E303A89" w14:textId="335AB8D0" w:rsidR="00581233" w:rsidRPr="00CB6785" w:rsidRDefault="00581233" w:rsidP="00712C9E">
            <w:pPr>
              <w:spacing w:before="120" w:after="120"/>
              <w:outlineLvl w:val="0"/>
              <w:rPr>
                <w:rFonts w:asciiTheme="minorHAnsi" w:eastAsia="Arial" w:hAnsiTheme="minorHAnsi" w:cstheme="minorHAnsi"/>
                <w:b/>
                <w:color w:val="000000"/>
                <w:sz w:val="22"/>
              </w:rPr>
            </w:pPr>
            <w:r w:rsidRPr="00CB6785">
              <w:rPr>
                <w:rFonts w:asciiTheme="minorHAnsi" w:eastAsia="Arial" w:hAnsiTheme="minorHAnsi" w:cstheme="minorHAnsi"/>
                <w:b/>
                <w:color w:val="000000"/>
                <w:sz w:val="22"/>
              </w:rPr>
              <w:t>ICO Correspondence</w:t>
            </w:r>
          </w:p>
        </w:tc>
        <w:tc>
          <w:tcPr>
            <w:tcW w:w="6175" w:type="dxa"/>
          </w:tcPr>
          <w:p w14:paraId="2B428BF6" w14:textId="66CBA11D" w:rsidR="00581233" w:rsidRPr="00CB6785" w:rsidRDefault="00581233" w:rsidP="00712C9E">
            <w:pPr>
              <w:spacing w:before="120" w:after="120"/>
              <w:outlineLvl w:val="0"/>
              <w:rPr>
                <w:rFonts w:asciiTheme="minorHAnsi" w:eastAsia="PMingLiU" w:hAnsiTheme="minorHAnsi" w:cstheme="minorHAnsi"/>
                <w:sz w:val="22"/>
                <w:lang w:eastAsia="zh-TW"/>
              </w:rPr>
            </w:pPr>
            <w:r w:rsidRPr="00CB6785">
              <w:rPr>
                <w:rFonts w:asciiTheme="minorHAnsi" w:eastAsia="PMingLiU" w:hAnsiTheme="minorHAnsi" w:cstheme="minorHAnsi"/>
                <w:sz w:val="22"/>
                <w:lang w:eastAsia="zh-TW"/>
              </w:rPr>
              <w:t>Any correspondence or communication (whether written or verbal) from the ICO in relation to the Processing of Personal Data;</w:t>
            </w:r>
          </w:p>
        </w:tc>
      </w:tr>
      <w:tr w:rsidR="00AA0918" w:rsidRPr="00CB6785" w14:paraId="3788AD9E" w14:textId="77777777" w:rsidTr="00712C9E">
        <w:tc>
          <w:tcPr>
            <w:tcW w:w="2733" w:type="dxa"/>
            <w:vAlign w:val="center"/>
          </w:tcPr>
          <w:p w14:paraId="2791095A" w14:textId="59A8E19D" w:rsidR="00AA0918" w:rsidRPr="00CB6785" w:rsidRDefault="00AA0918" w:rsidP="00712C9E">
            <w:pPr>
              <w:spacing w:before="120" w:after="120"/>
              <w:outlineLvl w:val="0"/>
              <w:rPr>
                <w:rFonts w:asciiTheme="minorHAnsi" w:eastAsia="Arial" w:hAnsiTheme="minorHAnsi" w:cstheme="minorHAnsi"/>
                <w:b/>
                <w:color w:val="000000"/>
                <w:sz w:val="22"/>
              </w:rPr>
            </w:pPr>
            <w:r>
              <w:rPr>
                <w:rFonts w:asciiTheme="minorHAnsi" w:eastAsia="Arial" w:hAnsiTheme="minorHAnsi" w:cstheme="minorHAnsi"/>
                <w:b/>
                <w:color w:val="000000"/>
                <w:sz w:val="22"/>
              </w:rPr>
              <w:t>Permitted Recipients</w:t>
            </w:r>
          </w:p>
        </w:tc>
        <w:tc>
          <w:tcPr>
            <w:tcW w:w="6175" w:type="dxa"/>
          </w:tcPr>
          <w:p w14:paraId="0220988B" w14:textId="717F323E" w:rsidR="00AA0918" w:rsidRPr="00CB6785" w:rsidRDefault="00BC005A" w:rsidP="00B47B45">
            <w:pPr>
              <w:spacing w:before="120" w:after="120"/>
              <w:outlineLvl w:val="0"/>
              <w:rPr>
                <w:rFonts w:asciiTheme="minorHAnsi" w:eastAsia="PMingLiU" w:hAnsiTheme="minorHAnsi" w:cstheme="minorHAnsi"/>
                <w:sz w:val="22"/>
                <w:lang w:eastAsia="zh-TW"/>
              </w:rPr>
            </w:pPr>
            <w:r w:rsidRPr="00BC005A">
              <w:rPr>
                <w:rFonts w:asciiTheme="minorHAnsi" w:eastAsia="PMingLiU" w:hAnsiTheme="minorHAnsi" w:cstheme="minorHAnsi"/>
                <w:sz w:val="22"/>
                <w:lang w:eastAsia="zh-TW"/>
              </w:rPr>
              <w:t xml:space="preserve">means the third parties to whom each Party </w:t>
            </w:r>
            <w:r w:rsidR="00DE0037">
              <w:rPr>
                <w:rFonts w:asciiTheme="minorHAnsi" w:eastAsia="PMingLiU" w:hAnsiTheme="minorHAnsi" w:cstheme="minorHAnsi"/>
                <w:sz w:val="22"/>
                <w:lang w:eastAsia="zh-TW"/>
              </w:rPr>
              <w:t xml:space="preserve">to this Agreement </w:t>
            </w:r>
            <w:r w:rsidRPr="00BC005A">
              <w:rPr>
                <w:rFonts w:asciiTheme="minorHAnsi" w:eastAsia="PMingLiU" w:hAnsiTheme="minorHAnsi" w:cstheme="minorHAnsi"/>
                <w:sz w:val="22"/>
                <w:lang w:eastAsia="zh-TW"/>
              </w:rPr>
              <w:t>is permitted to disclose the Personal Data,</w:t>
            </w:r>
            <w:r>
              <w:rPr>
                <w:rFonts w:asciiTheme="minorHAnsi" w:eastAsia="PMingLiU" w:hAnsiTheme="minorHAnsi" w:cstheme="minorHAnsi"/>
                <w:sz w:val="22"/>
                <w:lang w:eastAsia="zh-TW"/>
              </w:rPr>
              <w:t xml:space="preserve"> </w:t>
            </w:r>
            <w:r w:rsidR="00B47B45">
              <w:rPr>
                <w:rFonts w:asciiTheme="minorHAnsi" w:eastAsia="PMingLiU" w:hAnsiTheme="minorHAnsi" w:cstheme="minorHAnsi"/>
                <w:sz w:val="22"/>
                <w:lang w:eastAsia="zh-TW"/>
              </w:rPr>
              <w:t>such as</w:t>
            </w:r>
            <w:r>
              <w:rPr>
                <w:rFonts w:asciiTheme="minorHAnsi" w:eastAsia="PMingLiU" w:hAnsiTheme="minorHAnsi" w:cstheme="minorHAnsi"/>
                <w:sz w:val="22"/>
                <w:lang w:eastAsia="zh-TW"/>
              </w:rPr>
              <w:t xml:space="preserve"> processors or sub-processors, subject to clauses 13.3 and 14.6.</w:t>
            </w:r>
          </w:p>
        </w:tc>
      </w:tr>
      <w:tr w:rsidR="00581233" w:rsidRPr="00CB6785" w14:paraId="6EAE83A6" w14:textId="77777777" w:rsidTr="00712C9E">
        <w:tc>
          <w:tcPr>
            <w:tcW w:w="2733" w:type="dxa"/>
            <w:vAlign w:val="center"/>
          </w:tcPr>
          <w:p w14:paraId="7E2E87DB" w14:textId="0FBE02AB" w:rsidR="00581233" w:rsidRPr="00CB6785" w:rsidRDefault="00581233" w:rsidP="00712C9E">
            <w:pPr>
              <w:spacing w:before="120" w:after="120"/>
              <w:outlineLvl w:val="0"/>
              <w:rPr>
                <w:rFonts w:asciiTheme="minorHAnsi" w:eastAsia="Arial" w:hAnsiTheme="minorHAnsi" w:cstheme="minorHAnsi"/>
                <w:b/>
                <w:color w:val="000000"/>
                <w:sz w:val="22"/>
              </w:rPr>
            </w:pPr>
            <w:r w:rsidRPr="00CB6785">
              <w:rPr>
                <w:rFonts w:asciiTheme="minorHAnsi" w:eastAsia="Arial" w:hAnsiTheme="minorHAnsi" w:cstheme="minorHAnsi"/>
                <w:b/>
                <w:color w:val="000000"/>
                <w:sz w:val="22"/>
              </w:rPr>
              <w:t>Personal Data</w:t>
            </w:r>
          </w:p>
        </w:tc>
        <w:tc>
          <w:tcPr>
            <w:tcW w:w="6175" w:type="dxa"/>
          </w:tcPr>
          <w:p w14:paraId="5A1EE7C6" w14:textId="4089E477" w:rsidR="00581233" w:rsidRPr="00CB6785" w:rsidRDefault="00581233" w:rsidP="00B47B45">
            <w:pPr>
              <w:spacing w:before="120" w:after="120"/>
              <w:outlineLvl w:val="0"/>
              <w:rPr>
                <w:rFonts w:asciiTheme="minorHAnsi" w:eastAsia="PMingLiU" w:hAnsiTheme="minorHAnsi" w:cstheme="minorHAnsi"/>
                <w:sz w:val="22"/>
                <w:lang w:eastAsia="zh-TW"/>
              </w:rPr>
            </w:pPr>
            <w:r w:rsidRPr="00CB6785">
              <w:rPr>
                <w:rFonts w:asciiTheme="minorHAnsi" w:eastAsia="PMingLiU" w:hAnsiTheme="minorHAnsi" w:cstheme="minorHAnsi"/>
                <w:sz w:val="22"/>
                <w:lang w:eastAsia="zh-TW"/>
              </w:rPr>
              <w:t>means any personal data (as defined in the Data Protection Legislation) Processed by either Party in connection with this Agreement, and for the purposes of this Agreement i</w:t>
            </w:r>
            <w:r w:rsidR="00B47B45">
              <w:rPr>
                <w:rFonts w:asciiTheme="minorHAnsi" w:eastAsia="PMingLiU" w:hAnsiTheme="minorHAnsi" w:cstheme="minorHAnsi"/>
                <w:sz w:val="22"/>
                <w:lang w:eastAsia="zh-TW"/>
              </w:rPr>
              <w:t>ncludes Sensitive Personal Data.</w:t>
            </w:r>
          </w:p>
        </w:tc>
      </w:tr>
      <w:tr w:rsidR="00581233" w:rsidRPr="00CB6785" w14:paraId="6D8E81AF" w14:textId="77777777" w:rsidTr="00712C9E">
        <w:tc>
          <w:tcPr>
            <w:tcW w:w="2733" w:type="dxa"/>
            <w:vAlign w:val="center"/>
          </w:tcPr>
          <w:p w14:paraId="06D0FD62" w14:textId="02D8F3DF" w:rsidR="00581233" w:rsidRPr="00CB6785" w:rsidRDefault="00581233" w:rsidP="00712C9E">
            <w:pPr>
              <w:spacing w:before="120" w:after="120"/>
              <w:outlineLvl w:val="0"/>
              <w:rPr>
                <w:rFonts w:asciiTheme="minorHAnsi" w:eastAsia="Arial" w:hAnsiTheme="minorHAnsi" w:cstheme="minorHAnsi"/>
                <w:b/>
                <w:color w:val="000000"/>
                <w:sz w:val="22"/>
              </w:rPr>
            </w:pPr>
            <w:r w:rsidRPr="00CB6785">
              <w:rPr>
                <w:rFonts w:asciiTheme="minorHAnsi" w:eastAsia="Arial" w:hAnsiTheme="minorHAnsi" w:cstheme="minorHAnsi"/>
                <w:b/>
                <w:color w:val="000000"/>
                <w:sz w:val="22"/>
              </w:rPr>
              <w:t>Personal Data Breach</w:t>
            </w:r>
          </w:p>
        </w:tc>
        <w:tc>
          <w:tcPr>
            <w:tcW w:w="6175" w:type="dxa"/>
          </w:tcPr>
          <w:p w14:paraId="1A955299" w14:textId="1E627275" w:rsidR="00581233" w:rsidRPr="00CB6785" w:rsidRDefault="00581233" w:rsidP="00581233">
            <w:pPr>
              <w:spacing w:before="120" w:after="120"/>
              <w:outlineLvl w:val="0"/>
              <w:rPr>
                <w:rFonts w:asciiTheme="minorHAnsi" w:eastAsia="PMingLiU" w:hAnsiTheme="minorHAnsi" w:cstheme="minorHAnsi"/>
                <w:sz w:val="22"/>
                <w:lang w:eastAsia="zh-TW"/>
              </w:rPr>
            </w:pPr>
            <w:r w:rsidRPr="00CB6785">
              <w:rPr>
                <w:rFonts w:asciiTheme="minorHAnsi" w:eastAsia="PMingLiU" w:hAnsiTheme="minorHAnsi" w:cstheme="minorHAnsi"/>
                <w:sz w:val="22"/>
                <w:lang w:eastAsia="zh-TW"/>
              </w:rPr>
              <w:t>A breach of security leading to the accidental or unlawful destruction, loss, alteration, unauthorised disclosure of, or access to, personal data. It can include breaches that are accidental, and those that are deliberate.</w:t>
            </w:r>
          </w:p>
        </w:tc>
      </w:tr>
      <w:tr w:rsidR="00581233" w:rsidRPr="00CB6785" w14:paraId="167F4A24" w14:textId="77777777" w:rsidTr="00712C9E">
        <w:tc>
          <w:tcPr>
            <w:tcW w:w="2733" w:type="dxa"/>
            <w:vAlign w:val="center"/>
          </w:tcPr>
          <w:p w14:paraId="28DDE44E" w14:textId="31EFEE17" w:rsidR="00581233" w:rsidRPr="00CB6785" w:rsidRDefault="00581233" w:rsidP="00712C9E">
            <w:pPr>
              <w:spacing w:before="120" w:after="120"/>
              <w:outlineLvl w:val="0"/>
              <w:rPr>
                <w:rFonts w:asciiTheme="minorHAnsi" w:eastAsia="Arial" w:hAnsiTheme="minorHAnsi" w:cstheme="minorHAnsi"/>
                <w:b/>
                <w:color w:val="000000"/>
                <w:sz w:val="22"/>
              </w:rPr>
            </w:pPr>
            <w:r w:rsidRPr="00CB6785">
              <w:rPr>
                <w:rFonts w:asciiTheme="minorHAnsi" w:eastAsia="Arial" w:hAnsiTheme="minorHAnsi" w:cstheme="minorHAnsi"/>
                <w:b/>
                <w:color w:val="000000"/>
                <w:sz w:val="22"/>
              </w:rPr>
              <w:lastRenderedPageBreak/>
              <w:t>Processing</w:t>
            </w:r>
          </w:p>
        </w:tc>
        <w:tc>
          <w:tcPr>
            <w:tcW w:w="6175" w:type="dxa"/>
          </w:tcPr>
          <w:p w14:paraId="638C3FFA" w14:textId="5BAC9E3B" w:rsidR="00581233" w:rsidRPr="00CB6785" w:rsidRDefault="00581233" w:rsidP="00581233">
            <w:pPr>
              <w:spacing w:before="120" w:after="120"/>
              <w:outlineLvl w:val="0"/>
              <w:rPr>
                <w:rFonts w:asciiTheme="minorHAnsi" w:eastAsia="PMingLiU" w:hAnsiTheme="minorHAnsi" w:cstheme="minorHAnsi"/>
                <w:sz w:val="22"/>
                <w:lang w:eastAsia="zh-TW"/>
              </w:rPr>
            </w:pPr>
            <w:r w:rsidRPr="00CB6785">
              <w:rPr>
                <w:rFonts w:asciiTheme="minorHAnsi" w:eastAsia="PMingLiU" w:hAnsiTheme="minorHAnsi" w:cstheme="minorHAnsi"/>
                <w:sz w:val="22"/>
                <w:lang w:eastAsia="zh-TW"/>
              </w:rPr>
              <w:t>has the meaning set out in the Data Protection Legislation (and "Process" and "Processed" shall be construed accordingly)</w:t>
            </w:r>
          </w:p>
        </w:tc>
      </w:tr>
      <w:tr w:rsidR="00581233" w:rsidRPr="00CB6785" w14:paraId="628E8FDD" w14:textId="77777777" w:rsidTr="00712C9E">
        <w:tc>
          <w:tcPr>
            <w:tcW w:w="2733" w:type="dxa"/>
            <w:vAlign w:val="center"/>
          </w:tcPr>
          <w:p w14:paraId="02D0B42C" w14:textId="77777777" w:rsidR="00581233" w:rsidRPr="00CB6785" w:rsidRDefault="00581233" w:rsidP="00712C9E">
            <w:pPr>
              <w:spacing w:before="120" w:after="120"/>
              <w:outlineLvl w:val="0"/>
              <w:rPr>
                <w:rFonts w:asciiTheme="minorHAnsi" w:eastAsia="Arial" w:hAnsiTheme="minorHAnsi" w:cstheme="minorHAnsi"/>
                <w:b/>
                <w:color w:val="000000"/>
                <w:sz w:val="22"/>
              </w:rPr>
            </w:pPr>
            <w:r w:rsidRPr="00CB6785">
              <w:rPr>
                <w:rFonts w:asciiTheme="minorHAnsi" w:eastAsia="Arial" w:hAnsiTheme="minorHAnsi" w:cstheme="minorHAnsi"/>
                <w:b/>
                <w:color w:val="000000"/>
                <w:sz w:val="22"/>
              </w:rPr>
              <w:t>Privacy Notice</w:t>
            </w:r>
          </w:p>
        </w:tc>
        <w:tc>
          <w:tcPr>
            <w:tcW w:w="6175" w:type="dxa"/>
          </w:tcPr>
          <w:p w14:paraId="1B9C9F0E" w14:textId="77777777" w:rsidR="00581233" w:rsidRPr="00CB6785" w:rsidRDefault="00581233" w:rsidP="00712C9E">
            <w:pPr>
              <w:spacing w:before="120" w:after="120"/>
              <w:outlineLvl w:val="0"/>
              <w:rPr>
                <w:rFonts w:asciiTheme="minorHAnsi" w:eastAsia="Arial" w:hAnsiTheme="minorHAnsi" w:cstheme="minorHAnsi"/>
                <w:bCs/>
                <w:sz w:val="22"/>
                <w:lang w:val="en"/>
              </w:rPr>
            </w:pPr>
            <w:r w:rsidRPr="00CB6785">
              <w:rPr>
                <w:rFonts w:asciiTheme="minorHAnsi" w:eastAsia="Arial" w:hAnsiTheme="minorHAnsi" w:cstheme="minorHAnsi"/>
                <w:bCs/>
                <w:sz w:val="22"/>
                <w:lang w:val="en"/>
              </w:rPr>
              <w:t xml:space="preserve">Organisations are required to provide privacy information including: the purposes for processing personal data, retention periods for that personal data, and who it will be shared with.   </w:t>
            </w:r>
          </w:p>
        </w:tc>
      </w:tr>
      <w:tr w:rsidR="00B47B45" w:rsidRPr="00CB6785" w14:paraId="358FCFDF" w14:textId="77777777" w:rsidTr="00712C9E">
        <w:tc>
          <w:tcPr>
            <w:tcW w:w="2733" w:type="dxa"/>
            <w:vAlign w:val="center"/>
          </w:tcPr>
          <w:p w14:paraId="248F82BD" w14:textId="74B2D0BD" w:rsidR="00B47B45" w:rsidRPr="00CB6785" w:rsidRDefault="00B47B45" w:rsidP="00712C9E">
            <w:pPr>
              <w:spacing w:before="120" w:after="120"/>
              <w:outlineLvl w:val="0"/>
              <w:rPr>
                <w:rFonts w:asciiTheme="minorHAnsi" w:eastAsia="Arial" w:hAnsiTheme="minorHAnsi" w:cstheme="minorHAnsi"/>
                <w:b/>
                <w:color w:val="000000"/>
                <w:sz w:val="22"/>
              </w:rPr>
            </w:pPr>
            <w:r>
              <w:rPr>
                <w:rFonts w:asciiTheme="minorHAnsi" w:eastAsia="Arial" w:hAnsiTheme="minorHAnsi" w:cstheme="minorHAnsi"/>
                <w:b/>
                <w:color w:val="000000"/>
                <w:sz w:val="22"/>
              </w:rPr>
              <w:t>Special Category Data</w:t>
            </w:r>
          </w:p>
        </w:tc>
        <w:tc>
          <w:tcPr>
            <w:tcW w:w="6175" w:type="dxa"/>
          </w:tcPr>
          <w:p w14:paraId="30974070" w14:textId="0679D448" w:rsidR="00B47B45" w:rsidRPr="00CB6785" w:rsidRDefault="00B47B45" w:rsidP="0016416D">
            <w:pPr>
              <w:spacing w:before="120" w:after="120"/>
              <w:outlineLvl w:val="0"/>
              <w:rPr>
                <w:rFonts w:asciiTheme="minorHAnsi" w:eastAsia="Arial" w:hAnsiTheme="minorHAnsi" w:cstheme="minorHAnsi"/>
                <w:bCs/>
                <w:sz w:val="22"/>
                <w:lang w:val="en"/>
              </w:rPr>
            </w:pPr>
            <w:r w:rsidRPr="00B47B45">
              <w:rPr>
                <w:rFonts w:asciiTheme="minorHAnsi" w:eastAsia="Arial" w:hAnsiTheme="minorHAnsi" w:cstheme="minorHAnsi"/>
                <w:bCs/>
                <w:sz w:val="22"/>
                <w:lang w:val="en"/>
              </w:rPr>
              <w:t>means Personal Data that reveals</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racial</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or</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ethnic</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origin,</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political</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opinions,</w:t>
            </w:r>
            <w:r w:rsidR="0016416D">
              <w:rPr>
                <w:rFonts w:asciiTheme="minorHAnsi" w:eastAsia="Arial" w:hAnsiTheme="minorHAnsi" w:cstheme="minorHAnsi"/>
                <w:bCs/>
                <w:sz w:val="22"/>
                <w:lang w:val="en"/>
              </w:rPr>
              <w:t xml:space="preserve"> religious or philosophical </w:t>
            </w:r>
            <w:r w:rsidR="0016416D" w:rsidRPr="0016416D">
              <w:rPr>
                <w:rFonts w:asciiTheme="minorHAnsi" w:eastAsia="Arial" w:hAnsiTheme="minorHAnsi" w:cstheme="minorHAnsi"/>
                <w:bCs/>
                <w:sz w:val="22"/>
                <w:lang w:val="en"/>
              </w:rPr>
              <w:t>beliefs,</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or</w:t>
            </w:r>
            <w:r w:rsidR="0016416D">
              <w:rPr>
                <w:rFonts w:asciiTheme="minorHAnsi" w:eastAsia="Arial" w:hAnsiTheme="minorHAnsi" w:cstheme="minorHAnsi"/>
                <w:bCs/>
                <w:sz w:val="22"/>
                <w:lang w:val="en"/>
              </w:rPr>
              <w:t xml:space="preserve"> trade union </w:t>
            </w:r>
            <w:r w:rsidR="0016416D" w:rsidRPr="0016416D">
              <w:rPr>
                <w:rFonts w:asciiTheme="minorHAnsi" w:eastAsia="Arial" w:hAnsiTheme="minorHAnsi" w:cstheme="minorHAnsi"/>
                <w:bCs/>
                <w:sz w:val="22"/>
                <w:lang w:val="en"/>
              </w:rPr>
              <w:t>membership,</w:t>
            </w:r>
            <w:r w:rsidR="0016416D">
              <w:rPr>
                <w:rFonts w:asciiTheme="minorHAnsi" w:eastAsia="Arial" w:hAnsiTheme="minorHAnsi" w:cstheme="minorHAnsi"/>
                <w:bCs/>
                <w:sz w:val="22"/>
                <w:lang w:val="en"/>
              </w:rPr>
              <w:t xml:space="preserve"> and the </w:t>
            </w:r>
            <w:r w:rsidR="0016416D" w:rsidRPr="0016416D">
              <w:rPr>
                <w:rFonts w:asciiTheme="minorHAnsi" w:eastAsia="Arial" w:hAnsiTheme="minorHAnsi" w:cstheme="minorHAnsi"/>
                <w:bCs/>
                <w:sz w:val="22"/>
                <w:lang w:val="en"/>
              </w:rPr>
              <w:t>processing</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of</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genetic</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data,</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biometric</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data</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for</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the</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purpose</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of</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uniquely</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identifying</w:t>
            </w:r>
            <w:r w:rsidR="0016416D">
              <w:rPr>
                <w:rFonts w:asciiTheme="minorHAnsi" w:eastAsia="Arial" w:hAnsiTheme="minorHAnsi" w:cstheme="minorHAnsi"/>
                <w:bCs/>
                <w:sz w:val="22"/>
                <w:lang w:val="en"/>
              </w:rPr>
              <w:t xml:space="preserve"> </w:t>
            </w:r>
            <w:r w:rsidR="0016416D" w:rsidRPr="0016416D">
              <w:rPr>
                <w:rFonts w:asciiTheme="minorHAnsi" w:eastAsia="Arial" w:hAnsiTheme="minorHAnsi" w:cstheme="minorHAnsi"/>
                <w:bCs/>
                <w:sz w:val="22"/>
                <w:lang w:val="en"/>
              </w:rPr>
              <w:t>a natural person, data concerning health or data concerning a natural person's sex life or sexual orientation</w:t>
            </w:r>
            <w:r w:rsidR="0016416D">
              <w:rPr>
                <w:rFonts w:asciiTheme="minorHAnsi" w:eastAsia="Arial" w:hAnsiTheme="minorHAnsi" w:cstheme="minorHAnsi"/>
                <w:bCs/>
                <w:sz w:val="22"/>
                <w:lang w:val="en"/>
              </w:rPr>
              <w:t xml:space="preserve"> (Article 9(1) of the UK GDPR).</w:t>
            </w:r>
          </w:p>
        </w:tc>
      </w:tr>
      <w:tr w:rsidR="00581233" w:rsidRPr="00CB6785" w14:paraId="0270C6A9" w14:textId="77777777" w:rsidTr="00712C9E">
        <w:tc>
          <w:tcPr>
            <w:tcW w:w="2733" w:type="dxa"/>
            <w:vAlign w:val="center"/>
          </w:tcPr>
          <w:p w14:paraId="1231EF79" w14:textId="77777777" w:rsidR="00581233" w:rsidRPr="00CB6785" w:rsidRDefault="00581233" w:rsidP="00712C9E">
            <w:pPr>
              <w:spacing w:before="120" w:after="120"/>
              <w:outlineLvl w:val="0"/>
              <w:rPr>
                <w:rFonts w:asciiTheme="minorHAnsi" w:eastAsia="Arial" w:hAnsiTheme="minorHAnsi" w:cstheme="minorHAnsi"/>
                <w:b/>
                <w:color w:val="000000"/>
                <w:sz w:val="22"/>
              </w:rPr>
            </w:pPr>
            <w:r w:rsidRPr="00CB6785">
              <w:rPr>
                <w:rFonts w:asciiTheme="minorHAnsi" w:eastAsia="Arial" w:hAnsiTheme="minorHAnsi" w:cstheme="minorHAnsi"/>
                <w:b/>
                <w:color w:val="000000"/>
                <w:sz w:val="22"/>
              </w:rPr>
              <w:t>Subject Access Request</w:t>
            </w:r>
          </w:p>
        </w:tc>
        <w:tc>
          <w:tcPr>
            <w:tcW w:w="6175" w:type="dxa"/>
          </w:tcPr>
          <w:p w14:paraId="20BCB4CC" w14:textId="1BC37CA6" w:rsidR="00581233" w:rsidRPr="00CB6785" w:rsidRDefault="00581233" w:rsidP="00B47B45">
            <w:pPr>
              <w:spacing w:before="120" w:after="120"/>
              <w:outlineLvl w:val="0"/>
              <w:rPr>
                <w:rFonts w:asciiTheme="minorHAnsi" w:eastAsia="Arial" w:hAnsiTheme="minorHAnsi" w:cstheme="minorHAnsi"/>
                <w:bCs/>
                <w:sz w:val="22"/>
              </w:rPr>
            </w:pPr>
            <w:r w:rsidRPr="00CB6785">
              <w:rPr>
                <w:rFonts w:asciiTheme="minorHAnsi" w:eastAsia="Arial" w:hAnsiTheme="minorHAnsi" w:cstheme="minorHAnsi"/>
                <w:bCs/>
                <w:sz w:val="22"/>
              </w:rPr>
              <w:t xml:space="preserve">Under the </w:t>
            </w:r>
            <w:r w:rsidR="00B47B45">
              <w:rPr>
                <w:rFonts w:asciiTheme="minorHAnsi" w:eastAsia="Arial" w:hAnsiTheme="minorHAnsi" w:cstheme="minorHAnsi"/>
                <w:bCs/>
                <w:sz w:val="22"/>
              </w:rPr>
              <w:t>UK GDPR</w:t>
            </w:r>
            <w:r w:rsidRPr="00CB6785">
              <w:rPr>
                <w:rFonts w:asciiTheme="minorHAnsi" w:eastAsia="Arial" w:hAnsiTheme="minorHAnsi" w:cstheme="minorHAnsi"/>
                <w:bCs/>
                <w:sz w:val="22"/>
              </w:rPr>
              <w:t xml:space="preserve"> and Data Protection Act 2018 individuals can ask to see information about themselves by requesting it from the organisation they believe holds it. Once the request is received a reply must be received within one </w:t>
            </w:r>
            <w:r w:rsidR="00B47B45">
              <w:rPr>
                <w:rFonts w:asciiTheme="minorHAnsi" w:eastAsia="Arial" w:hAnsiTheme="minorHAnsi" w:cstheme="minorHAnsi"/>
                <w:bCs/>
                <w:sz w:val="22"/>
              </w:rPr>
              <w:t xml:space="preserve">calendar </w:t>
            </w:r>
            <w:r w:rsidRPr="00CB6785">
              <w:rPr>
                <w:rFonts w:asciiTheme="minorHAnsi" w:eastAsia="Arial" w:hAnsiTheme="minorHAnsi" w:cstheme="minorHAnsi"/>
                <w:bCs/>
                <w:sz w:val="22"/>
              </w:rPr>
              <w:t xml:space="preserve">month. </w:t>
            </w:r>
          </w:p>
        </w:tc>
      </w:tr>
      <w:tr w:rsidR="00133038" w:rsidRPr="00CB6785" w14:paraId="55A6B6F8" w14:textId="77777777" w:rsidTr="00712C9E">
        <w:tc>
          <w:tcPr>
            <w:tcW w:w="2733" w:type="dxa"/>
            <w:vAlign w:val="center"/>
          </w:tcPr>
          <w:p w14:paraId="6B23213A" w14:textId="7B03EF1E" w:rsidR="00133038" w:rsidRPr="00CB6785" w:rsidRDefault="00133038" w:rsidP="00712C9E">
            <w:pPr>
              <w:spacing w:before="120" w:after="120"/>
              <w:outlineLvl w:val="0"/>
              <w:rPr>
                <w:rFonts w:asciiTheme="minorHAnsi" w:eastAsia="Arial" w:hAnsiTheme="minorHAnsi" w:cstheme="minorHAnsi"/>
                <w:b/>
                <w:color w:val="000000"/>
                <w:sz w:val="22"/>
              </w:rPr>
            </w:pPr>
            <w:r>
              <w:rPr>
                <w:rFonts w:asciiTheme="minorHAnsi" w:eastAsia="Arial" w:hAnsiTheme="minorHAnsi" w:cstheme="minorHAnsi"/>
                <w:b/>
                <w:color w:val="000000"/>
                <w:sz w:val="22"/>
              </w:rPr>
              <w:t>Third Party Requests</w:t>
            </w:r>
          </w:p>
        </w:tc>
        <w:tc>
          <w:tcPr>
            <w:tcW w:w="6175" w:type="dxa"/>
          </w:tcPr>
          <w:p w14:paraId="3DBEA402" w14:textId="4205FE92" w:rsidR="00133038" w:rsidRPr="00CB6785" w:rsidRDefault="00133038" w:rsidP="00712C9E">
            <w:pPr>
              <w:spacing w:before="120" w:after="120"/>
              <w:outlineLvl w:val="0"/>
              <w:rPr>
                <w:rFonts w:asciiTheme="minorHAnsi" w:eastAsia="Arial" w:hAnsiTheme="minorHAnsi" w:cstheme="minorHAnsi"/>
                <w:bCs/>
                <w:sz w:val="22"/>
              </w:rPr>
            </w:pPr>
            <w:r w:rsidRPr="00133038">
              <w:rPr>
                <w:rFonts w:asciiTheme="minorHAnsi" w:eastAsia="Arial" w:hAnsiTheme="minorHAnsi" w:cstheme="minorHAnsi"/>
                <w:bCs/>
                <w:sz w:val="22"/>
              </w:rPr>
              <w:t>means requests covered by the exemptions in Schedules 2-4 of the Data Protection Act 2018, for example, disclosures made to the police for the prevention or detection of crime.</w:t>
            </w:r>
          </w:p>
        </w:tc>
      </w:tr>
    </w:tbl>
    <w:p w14:paraId="3B81FEFC" w14:textId="63FF00BD" w:rsidR="00581233" w:rsidRDefault="00581233" w:rsidP="00581233">
      <w:pPr>
        <w:rPr>
          <w:rFonts w:cs="Arial"/>
        </w:rPr>
      </w:pPr>
    </w:p>
    <w:p w14:paraId="48CC436D" w14:textId="3135CBCE" w:rsidR="006448F0" w:rsidRDefault="006448F0" w:rsidP="00581233">
      <w:pPr>
        <w:rPr>
          <w:rFonts w:cs="Arial"/>
        </w:rPr>
      </w:pPr>
    </w:p>
    <w:p w14:paraId="77D85CFF" w14:textId="001305BD" w:rsidR="006448F0" w:rsidRDefault="006448F0" w:rsidP="00581233">
      <w:pPr>
        <w:rPr>
          <w:rFonts w:cs="Arial"/>
        </w:rPr>
      </w:pPr>
    </w:p>
    <w:p w14:paraId="74CFD350" w14:textId="4E02D547" w:rsidR="006448F0" w:rsidRDefault="006448F0" w:rsidP="00581233">
      <w:pPr>
        <w:rPr>
          <w:rFonts w:cs="Arial"/>
        </w:rPr>
      </w:pPr>
    </w:p>
    <w:p w14:paraId="5DBCD171" w14:textId="0BDB0115" w:rsidR="006448F0" w:rsidRDefault="006448F0" w:rsidP="00581233">
      <w:pPr>
        <w:rPr>
          <w:rFonts w:cs="Arial"/>
        </w:rPr>
      </w:pPr>
    </w:p>
    <w:p w14:paraId="6BC52E03" w14:textId="7B614BF7" w:rsidR="006448F0" w:rsidRDefault="006448F0" w:rsidP="00581233">
      <w:pPr>
        <w:rPr>
          <w:rFonts w:cs="Arial"/>
        </w:rPr>
      </w:pPr>
    </w:p>
    <w:p w14:paraId="5EAC4FD2" w14:textId="485E8F09" w:rsidR="006448F0" w:rsidRDefault="006448F0" w:rsidP="00581233">
      <w:pPr>
        <w:rPr>
          <w:rFonts w:cs="Arial"/>
        </w:rPr>
      </w:pPr>
    </w:p>
    <w:p w14:paraId="6EA2207D" w14:textId="6ED93ACF" w:rsidR="006448F0" w:rsidRDefault="006448F0" w:rsidP="00581233">
      <w:pPr>
        <w:rPr>
          <w:rFonts w:cs="Arial"/>
        </w:rPr>
      </w:pPr>
    </w:p>
    <w:p w14:paraId="1EB200C7" w14:textId="3A14F545" w:rsidR="006448F0" w:rsidRDefault="006448F0" w:rsidP="00581233">
      <w:pPr>
        <w:rPr>
          <w:rFonts w:cs="Arial"/>
        </w:rPr>
      </w:pPr>
    </w:p>
    <w:p w14:paraId="5112198E" w14:textId="74DBA33B" w:rsidR="006448F0" w:rsidRDefault="006448F0" w:rsidP="00581233">
      <w:pPr>
        <w:rPr>
          <w:rFonts w:cs="Arial"/>
        </w:rPr>
      </w:pPr>
    </w:p>
    <w:p w14:paraId="2911FA2F" w14:textId="4B7B2936" w:rsidR="006448F0" w:rsidRDefault="006448F0" w:rsidP="00581233">
      <w:pPr>
        <w:rPr>
          <w:rFonts w:cs="Arial"/>
        </w:rPr>
      </w:pPr>
    </w:p>
    <w:p w14:paraId="4EE8CB84" w14:textId="252E1649" w:rsidR="006448F0" w:rsidRDefault="006448F0" w:rsidP="00581233">
      <w:pPr>
        <w:rPr>
          <w:rFonts w:cs="Arial"/>
        </w:rPr>
      </w:pPr>
    </w:p>
    <w:p w14:paraId="7419A357" w14:textId="55C7413B" w:rsidR="006448F0" w:rsidRDefault="006448F0" w:rsidP="00581233">
      <w:pPr>
        <w:rPr>
          <w:rFonts w:cs="Arial"/>
        </w:rPr>
      </w:pPr>
    </w:p>
    <w:p w14:paraId="581E4D86" w14:textId="66A250F0" w:rsidR="006448F0" w:rsidRDefault="006448F0" w:rsidP="00581233">
      <w:pPr>
        <w:rPr>
          <w:rFonts w:cs="Arial"/>
        </w:rPr>
      </w:pPr>
    </w:p>
    <w:p w14:paraId="7C07F627" w14:textId="62F4027D" w:rsidR="006448F0" w:rsidRDefault="006448F0" w:rsidP="00581233">
      <w:pPr>
        <w:rPr>
          <w:rFonts w:cs="Arial"/>
        </w:rPr>
      </w:pPr>
    </w:p>
    <w:p w14:paraId="46106BB9" w14:textId="296FD4FA" w:rsidR="006448F0" w:rsidRDefault="006448F0" w:rsidP="00581233">
      <w:pPr>
        <w:rPr>
          <w:rFonts w:cs="Arial"/>
        </w:rPr>
      </w:pPr>
    </w:p>
    <w:p w14:paraId="424A521D" w14:textId="76ED4401" w:rsidR="006448F0" w:rsidRDefault="006448F0" w:rsidP="00581233">
      <w:pPr>
        <w:rPr>
          <w:rFonts w:cs="Arial"/>
        </w:rPr>
      </w:pPr>
    </w:p>
    <w:p w14:paraId="0756D121" w14:textId="15DAB8C7" w:rsidR="006448F0" w:rsidRDefault="006448F0" w:rsidP="00581233">
      <w:pPr>
        <w:rPr>
          <w:rFonts w:cs="Arial"/>
        </w:rPr>
      </w:pPr>
    </w:p>
    <w:p w14:paraId="02EF65CA" w14:textId="4C609525" w:rsidR="006448F0" w:rsidRDefault="006448F0" w:rsidP="00581233">
      <w:pPr>
        <w:rPr>
          <w:rFonts w:cs="Arial"/>
        </w:rPr>
      </w:pPr>
    </w:p>
    <w:p w14:paraId="30469C50" w14:textId="3772369F" w:rsidR="006448F0" w:rsidRDefault="006448F0" w:rsidP="00581233">
      <w:pPr>
        <w:rPr>
          <w:rFonts w:cs="Arial"/>
        </w:rPr>
      </w:pPr>
    </w:p>
    <w:p w14:paraId="33A63DF7" w14:textId="732A00B4" w:rsidR="006448F0" w:rsidRDefault="006448F0" w:rsidP="00581233">
      <w:pPr>
        <w:rPr>
          <w:rFonts w:cs="Arial"/>
        </w:rPr>
      </w:pPr>
    </w:p>
    <w:p w14:paraId="2D69E045" w14:textId="700A60EC" w:rsidR="006448F0" w:rsidRDefault="006448F0" w:rsidP="00581233">
      <w:pPr>
        <w:rPr>
          <w:rFonts w:cs="Arial"/>
        </w:rPr>
      </w:pPr>
    </w:p>
    <w:p w14:paraId="59353146" w14:textId="2896D2CE" w:rsidR="006448F0" w:rsidRDefault="006448F0" w:rsidP="00581233">
      <w:pPr>
        <w:rPr>
          <w:rFonts w:cs="Arial"/>
        </w:rPr>
      </w:pPr>
    </w:p>
    <w:p w14:paraId="3D21E2AE" w14:textId="6A3BAA65" w:rsidR="006448F0" w:rsidRDefault="006448F0" w:rsidP="00581233">
      <w:pPr>
        <w:rPr>
          <w:rFonts w:cs="Arial"/>
        </w:rPr>
      </w:pPr>
    </w:p>
    <w:p w14:paraId="0E04DE61" w14:textId="34E85A95" w:rsidR="006448F0" w:rsidRDefault="006448F0" w:rsidP="00581233">
      <w:pPr>
        <w:rPr>
          <w:rFonts w:cs="Arial"/>
        </w:rPr>
      </w:pPr>
    </w:p>
    <w:p w14:paraId="50E7DF4B" w14:textId="7AA3E8CB" w:rsidR="006448F0" w:rsidRDefault="006448F0" w:rsidP="00581233">
      <w:pPr>
        <w:rPr>
          <w:rFonts w:cs="Arial"/>
        </w:rPr>
      </w:pPr>
    </w:p>
    <w:p w14:paraId="7D26BAD7" w14:textId="5783B3C3" w:rsidR="006448F0" w:rsidRDefault="006448F0" w:rsidP="00581233">
      <w:pPr>
        <w:rPr>
          <w:rFonts w:cs="Arial"/>
        </w:rPr>
      </w:pPr>
    </w:p>
    <w:p w14:paraId="72941D1F" w14:textId="3D277FA9" w:rsidR="006448F0" w:rsidRDefault="006448F0" w:rsidP="00581233">
      <w:pPr>
        <w:rPr>
          <w:rFonts w:cs="Arial"/>
        </w:rPr>
      </w:pPr>
    </w:p>
    <w:p w14:paraId="62D36958" w14:textId="36898C53" w:rsidR="006448F0" w:rsidRDefault="006448F0" w:rsidP="006448F0">
      <w:pPr>
        <w:jc w:val="center"/>
        <w:rPr>
          <w:rFonts w:cs="Arial"/>
        </w:rPr>
      </w:pPr>
      <w:r w:rsidRPr="009464D0">
        <w:rPr>
          <w:rFonts w:cs="Arial"/>
        </w:rPr>
        <w:lastRenderedPageBreak/>
        <w:t xml:space="preserve">Appendix 2  - </w:t>
      </w:r>
      <w:r w:rsidR="00E24E81" w:rsidRPr="009464D0">
        <w:rPr>
          <w:rFonts w:cs="Arial"/>
        </w:rPr>
        <w:t>Data Template</w:t>
      </w:r>
    </w:p>
    <w:p w14:paraId="55D9138F" w14:textId="03D032C3" w:rsidR="009464D0" w:rsidRDefault="009464D0" w:rsidP="006448F0">
      <w:pPr>
        <w:jc w:val="center"/>
        <w:rPr>
          <w:rFonts w:cs="Arial"/>
        </w:rPr>
      </w:pPr>
    </w:p>
    <w:tbl>
      <w:tblPr>
        <w:tblW w:w="9021" w:type="dxa"/>
        <w:tblInd w:w="-5" w:type="dxa"/>
        <w:tblLook w:val="04A0" w:firstRow="1" w:lastRow="0" w:firstColumn="1" w:lastColumn="0" w:noHBand="0" w:noVBand="1"/>
      </w:tblPr>
      <w:tblGrid>
        <w:gridCol w:w="2127"/>
        <w:gridCol w:w="4921"/>
        <w:gridCol w:w="1973"/>
      </w:tblGrid>
      <w:tr w:rsidR="009464D0" w:rsidRPr="0067604F" w14:paraId="31B326E7" w14:textId="77777777" w:rsidTr="009464D0">
        <w:trPr>
          <w:trHeight w:val="290"/>
        </w:trPr>
        <w:tc>
          <w:tcPr>
            <w:tcW w:w="2127"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DAA5E2C" w14:textId="77777777" w:rsidR="009464D0" w:rsidRPr="0067604F" w:rsidRDefault="009464D0" w:rsidP="006023D2">
            <w:pPr>
              <w:rPr>
                <w:rFonts w:ascii="Calibri" w:hAnsi="Calibri" w:cs="Calibri"/>
                <w:b/>
                <w:bCs/>
              </w:rPr>
            </w:pPr>
            <w:r w:rsidRPr="0067604F">
              <w:rPr>
                <w:rFonts w:ascii="Calibri" w:hAnsi="Calibri" w:cs="Calibri"/>
                <w:b/>
                <w:bCs/>
              </w:rPr>
              <w:t>Overview of data</w:t>
            </w:r>
          </w:p>
        </w:tc>
        <w:tc>
          <w:tcPr>
            <w:tcW w:w="4921" w:type="dxa"/>
            <w:tcBorders>
              <w:top w:val="single" w:sz="4" w:space="0" w:color="auto"/>
              <w:left w:val="nil"/>
              <w:bottom w:val="single" w:sz="4" w:space="0" w:color="auto"/>
              <w:right w:val="single" w:sz="4" w:space="0" w:color="auto"/>
            </w:tcBorders>
            <w:shd w:val="clear" w:color="000000" w:fill="E7E6E6"/>
            <w:noWrap/>
            <w:vAlign w:val="bottom"/>
            <w:hideMark/>
          </w:tcPr>
          <w:p w14:paraId="5BEB780D" w14:textId="77777777" w:rsidR="009464D0" w:rsidRPr="0067604F" w:rsidRDefault="009464D0" w:rsidP="006023D2">
            <w:pPr>
              <w:rPr>
                <w:rFonts w:ascii="Calibri" w:hAnsi="Calibri" w:cs="Calibri"/>
                <w:b/>
                <w:bCs/>
              </w:rPr>
            </w:pPr>
            <w:r w:rsidRPr="0067604F">
              <w:rPr>
                <w:rFonts w:ascii="Calibri" w:hAnsi="Calibri" w:cs="Calibri"/>
                <w:b/>
                <w:bCs/>
              </w:rPr>
              <w:t>Data field</w:t>
            </w:r>
            <w:r>
              <w:rPr>
                <w:rFonts w:ascii="Calibri" w:hAnsi="Calibri" w:cs="Calibri"/>
                <w:b/>
                <w:bCs/>
              </w:rPr>
              <w:t xml:space="preserve"> (903 included = green/903 excluded = grey/supplementary data = orange)</w:t>
            </w:r>
          </w:p>
        </w:tc>
        <w:tc>
          <w:tcPr>
            <w:tcW w:w="1973" w:type="dxa"/>
            <w:tcBorders>
              <w:top w:val="single" w:sz="4" w:space="0" w:color="auto"/>
              <w:left w:val="nil"/>
              <w:bottom w:val="single" w:sz="4" w:space="0" w:color="auto"/>
              <w:right w:val="single" w:sz="4" w:space="0" w:color="auto"/>
            </w:tcBorders>
            <w:shd w:val="clear" w:color="000000" w:fill="E7E6E6"/>
            <w:noWrap/>
            <w:vAlign w:val="bottom"/>
            <w:hideMark/>
          </w:tcPr>
          <w:p w14:paraId="73698228" w14:textId="77777777" w:rsidR="009464D0" w:rsidRPr="0067604F" w:rsidRDefault="009464D0" w:rsidP="006023D2">
            <w:pPr>
              <w:rPr>
                <w:rFonts w:ascii="Calibri" w:hAnsi="Calibri" w:cs="Calibri"/>
                <w:b/>
                <w:bCs/>
                <w:color w:val="000000"/>
              </w:rPr>
            </w:pPr>
            <w:r w:rsidRPr="0067604F">
              <w:rPr>
                <w:rFonts w:ascii="Calibri" w:hAnsi="Calibri" w:cs="Calibri"/>
                <w:b/>
                <w:bCs/>
                <w:color w:val="000000"/>
              </w:rPr>
              <w:t>Comments</w:t>
            </w:r>
          </w:p>
        </w:tc>
      </w:tr>
      <w:tr w:rsidR="009464D0" w:rsidRPr="0067604F" w14:paraId="3EBD5A90" w14:textId="77777777" w:rsidTr="009464D0">
        <w:trPr>
          <w:trHeight w:val="290"/>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40E834D3" w14:textId="77777777" w:rsidR="009464D0" w:rsidRPr="0067604F" w:rsidRDefault="009464D0" w:rsidP="006023D2">
            <w:pPr>
              <w:rPr>
                <w:rFonts w:ascii="Calibri" w:hAnsi="Calibri" w:cs="Calibri"/>
                <w:b/>
                <w:bCs/>
              </w:rPr>
            </w:pPr>
            <w:r w:rsidRPr="0067604F">
              <w:rPr>
                <w:rFonts w:ascii="Calibri" w:hAnsi="Calibri" w:cs="Calibri"/>
                <w:b/>
                <w:bCs/>
              </w:rPr>
              <w:t> </w:t>
            </w:r>
          </w:p>
        </w:tc>
        <w:tc>
          <w:tcPr>
            <w:tcW w:w="4921" w:type="dxa"/>
            <w:tcBorders>
              <w:top w:val="nil"/>
              <w:left w:val="nil"/>
              <w:bottom w:val="single" w:sz="4" w:space="0" w:color="auto"/>
              <w:right w:val="single" w:sz="4" w:space="0" w:color="auto"/>
            </w:tcBorders>
            <w:shd w:val="clear" w:color="000000" w:fill="E2EFDA"/>
            <w:noWrap/>
            <w:vAlign w:val="bottom"/>
            <w:hideMark/>
          </w:tcPr>
          <w:p w14:paraId="273F5261" w14:textId="77777777" w:rsidR="009464D0" w:rsidRPr="0067604F" w:rsidRDefault="009464D0" w:rsidP="006023D2">
            <w:pPr>
              <w:rPr>
                <w:rFonts w:ascii="Calibri" w:hAnsi="Calibri" w:cs="Calibri"/>
              </w:rPr>
            </w:pPr>
            <w:r w:rsidRPr="0067604F">
              <w:rPr>
                <w:rFonts w:ascii="Calibri" w:hAnsi="Calibri" w:cs="Calibri"/>
              </w:rPr>
              <w:t>Anon. research ID code</w:t>
            </w:r>
          </w:p>
        </w:tc>
        <w:tc>
          <w:tcPr>
            <w:tcW w:w="1973" w:type="dxa"/>
            <w:tcBorders>
              <w:top w:val="nil"/>
              <w:left w:val="nil"/>
              <w:bottom w:val="single" w:sz="4" w:space="0" w:color="auto"/>
              <w:right w:val="single" w:sz="4" w:space="0" w:color="auto"/>
            </w:tcBorders>
            <w:shd w:val="clear" w:color="auto" w:fill="auto"/>
            <w:noWrap/>
            <w:vAlign w:val="bottom"/>
            <w:hideMark/>
          </w:tcPr>
          <w:p w14:paraId="434810E8"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09AE272B" w14:textId="77777777" w:rsidTr="009464D0">
        <w:trPr>
          <w:trHeight w:val="290"/>
        </w:trPr>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14:paraId="01482EB1" w14:textId="77777777" w:rsidR="009464D0" w:rsidRPr="0067604F" w:rsidRDefault="009464D0" w:rsidP="006023D2">
            <w:pPr>
              <w:jc w:val="center"/>
              <w:rPr>
                <w:rFonts w:ascii="Calibri" w:hAnsi="Calibri" w:cs="Calibri"/>
              </w:rPr>
            </w:pPr>
            <w:r w:rsidRPr="0067604F">
              <w:rPr>
                <w:rFonts w:ascii="Calibri" w:hAnsi="Calibri" w:cs="Calibri"/>
              </w:rPr>
              <w:t>HEADER INFORMATION</w:t>
            </w:r>
          </w:p>
        </w:tc>
        <w:tc>
          <w:tcPr>
            <w:tcW w:w="4921" w:type="dxa"/>
            <w:tcBorders>
              <w:top w:val="nil"/>
              <w:left w:val="nil"/>
              <w:bottom w:val="single" w:sz="4" w:space="0" w:color="auto"/>
              <w:right w:val="single" w:sz="4" w:space="0" w:color="auto"/>
            </w:tcBorders>
            <w:shd w:val="clear" w:color="000000" w:fill="E7E6E6"/>
            <w:noWrap/>
            <w:vAlign w:val="bottom"/>
            <w:hideMark/>
          </w:tcPr>
          <w:p w14:paraId="4933F0C0" w14:textId="77777777" w:rsidR="009464D0" w:rsidRPr="0067604F" w:rsidRDefault="009464D0" w:rsidP="006023D2">
            <w:pPr>
              <w:rPr>
                <w:rFonts w:ascii="Calibri" w:hAnsi="Calibri" w:cs="Calibri"/>
              </w:rPr>
            </w:pPr>
            <w:r w:rsidRPr="0067604F">
              <w:rPr>
                <w:rFonts w:ascii="Calibri" w:hAnsi="Calibri" w:cs="Calibri"/>
              </w:rPr>
              <w:t>Child identifier</w:t>
            </w:r>
          </w:p>
        </w:tc>
        <w:tc>
          <w:tcPr>
            <w:tcW w:w="1973" w:type="dxa"/>
            <w:tcBorders>
              <w:top w:val="nil"/>
              <w:left w:val="nil"/>
              <w:bottom w:val="single" w:sz="4" w:space="0" w:color="auto"/>
              <w:right w:val="single" w:sz="4" w:space="0" w:color="auto"/>
            </w:tcBorders>
            <w:shd w:val="clear" w:color="auto" w:fill="auto"/>
            <w:noWrap/>
            <w:vAlign w:val="bottom"/>
            <w:hideMark/>
          </w:tcPr>
          <w:p w14:paraId="68A7D548"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614B7C03"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79214155"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0BD45A3C" w14:textId="77777777" w:rsidR="009464D0" w:rsidRPr="0067604F" w:rsidRDefault="009464D0" w:rsidP="006023D2">
            <w:pPr>
              <w:rPr>
                <w:rFonts w:ascii="Calibri" w:hAnsi="Calibri" w:cs="Calibri"/>
              </w:rPr>
            </w:pPr>
            <w:r w:rsidRPr="0067604F">
              <w:rPr>
                <w:rFonts w:ascii="Calibri" w:hAnsi="Calibri" w:cs="Calibri"/>
              </w:rPr>
              <w:t>Gender</w:t>
            </w:r>
          </w:p>
        </w:tc>
        <w:tc>
          <w:tcPr>
            <w:tcW w:w="1973" w:type="dxa"/>
            <w:tcBorders>
              <w:top w:val="nil"/>
              <w:left w:val="nil"/>
              <w:bottom w:val="single" w:sz="4" w:space="0" w:color="auto"/>
              <w:right w:val="single" w:sz="4" w:space="0" w:color="auto"/>
            </w:tcBorders>
            <w:shd w:val="clear" w:color="auto" w:fill="auto"/>
            <w:noWrap/>
            <w:vAlign w:val="bottom"/>
            <w:hideMark/>
          </w:tcPr>
          <w:p w14:paraId="6C96691D"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2439A784"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27E1704F"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0E9E4BC9" w14:textId="77777777" w:rsidR="009464D0" w:rsidRPr="0067604F" w:rsidRDefault="009464D0" w:rsidP="006023D2">
            <w:pPr>
              <w:rPr>
                <w:rFonts w:ascii="Calibri" w:hAnsi="Calibri" w:cs="Calibri"/>
              </w:rPr>
            </w:pPr>
            <w:r w:rsidRPr="0067604F">
              <w:rPr>
                <w:rFonts w:ascii="Calibri" w:hAnsi="Calibri" w:cs="Calibri"/>
              </w:rPr>
              <w:t>Date of Birth</w:t>
            </w:r>
          </w:p>
        </w:tc>
        <w:tc>
          <w:tcPr>
            <w:tcW w:w="1973" w:type="dxa"/>
            <w:tcBorders>
              <w:top w:val="nil"/>
              <w:left w:val="nil"/>
              <w:bottom w:val="single" w:sz="4" w:space="0" w:color="auto"/>
              <w:right w:val="single" w:sz="4" w:space="0" w:color="auto"/>
            </w:tcBorders>
            <w:shd w:val="clear" w:color="auto" w:fill="auto"/>
            <w:noWrap/>
            <w:vAlign w:val="bottom"/>
            <w:hideMark/>
          </w:tcPr>
          <w:p w14:paraId="69CE23A0" w14:textId="77777777" w:rsidR="009464D0" w:rsidRPr="0067604F" w:rsidRDefault="009464D0" w:rsidP="006023D2">
            <w:pPr>
              <w:rPr>
                <w:rFonts w:ascii="Calibri" w:hAnsi="Calibri" w:cs="Calibri"/>
                <w:color w:val="000000"/>
              </w:rPr>
            </w:pPr>
          </w:p>
        </w:tc>
      </w:tr>
      <w:tr w:rsidR="009464D0" w:rsidRPr="0067604F" w14:paraId="39F8AAF0"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52DC2621"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62AF9C26" w14:textId="77777777" w:rsidR="009464D0" w:rsidRPr="0067604F" w:rsidRDefault="009464D0" w:rsidP="006023D2">
            <w:pPr>
              <w:rPr>
                <w:rFonts w:ascii="Calibri" w:hAnsi="Calibri" w:cs="Calibri"/>
              </w:rPr>
            </w:pPr>
            <w:r w:rsidRPr="0067604F">
              <w:rPr>
                <w:rFonts w:ascii="Calibri" w:hAnsi="Calibri" w:cs="Calibri"/>
              </w:rPr>
              <w:t>Ethnic origin code</w:t>
            </w:r>
          </w:p>
        </w:tc>
        <w:tc>
          <w:tcPr>
            <w:tcW w:w="1973" w:type="dxa"/>
            <w:tcBorders>
              <w:top w:val="nil"/>
              <w:left w:val="nil"/>
              <w:bottom w:val="single" w:sz="4" w:space="0" w:color="auto"/>
              <w:right w:val="single" w:sz="4" w:space="0" w:color="auto"/>
            </w:tcBorders>
            <w:shd w:val="clear" w:color="auto" w:fill="auto"/>
            <w:noWrap/>
            <w:vAlign w:val="bottom"/>
            <w:hideMark/>
          </w:tcPr>
          <w:p w14:paraId="060647AF"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3E9C92BD"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13C29308"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F2F2F2"/>
            <w:noWrap/>
            <w:vAlign w:val="bottom"/>
            <w:hideMark/>
          </w:tcPr>
          <w:p w14:paraId="2A8F4537" w14:textId="77777777" w:rsidR="009464D0" w:rsidRPr="0067604F" w:rsidRDefault="009464D0" w:rsidP="006023D2">
            <w:pPr>
              <w:rPr>
                <w:rFonts w:ascii="Calibri" w:hAnsi="Calibri" w:cs="Calibri"/>
              </w:rPr>
            </w:pPr>
            <w:r w:rsidRPr="0067604F">
              <w:rPr>
                <w:rFonts w:ascii="Calibri" w:hAnsi="Calibri" w:cs="Calibri"/>
              </w:rPr>
              <w:t>Unique pupil number (UPN)</w:t>
            </w:r>
          </w:p>
        </w:tc>
        <w:tc>
          <w:tcPr>
            <w:tcW w:w="1973" w:type="dxa"/>
            <w:tcBorders>
              <w:top w:val="nil"/>
              <w:left w:val="nil"/>
              <w:bottom w:val="single" w:sz="4" w:space="0" w:color="auto"/>
              <w:right w:val="single" w:sz="4" w:space="0" w:color="auto"/>
            </w:tcBorders>
            <w:shd w:val="clear" w:color="auto" w:fill="auto"/>
            <w:noWrap/>
            <w:vAlign w:val="bottom"/>
            <w:hideMark/>
          </w:tcPr>
          <w:p w14:paraId="555F285E"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26C565FB"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17B6286A"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4239367C" w14:textId="77777777" w:rsidR="009464D0" w:rsidRPr="0067604F" w:rsidRDefault="009464D0" w:rsidP="006023D2">
            <w:pPr>
              <w:rPr>
                <w:rFonts w:ascii="Calibri" w:hAnsi="Calibri" w:cs="Calibri"/>
              </w:rPr>
            </w:pPr>
            <w:r w:rsidRPr="0067604F">
              <w:rPr>
                <w:rFonts w:ascii="Calibri" w:hAnsi="Calibri" w:cs="Calibri"/>
              </w:rPr>
              <w:t>Motherhood status</w:t>
            </w:r>
          </w:p>
        </w:tc>
        <w:tc>
          <w:tcPr>
            <w:tcW w:w="1973" w:type="dxa"/>
            <w:tcBorders>
              <w:top w:val="nil"/>
              <w:left w:val="nil"/>
              <w:bottom w:val="single" w:sz="4" w:space="0" w:color="auto"/>
              <w:right w:val="single" w:sz="4" w:space="0" w:color="auto"/>
            </w:tcBorders>
            <w:shd w:val="clear" w:color="auto" w:fill="auto"/>
            <w:noWrap/>
            <w:vAlign w:val="bottom"/>
            <w:hideMark/>
          </w:tcPr>
          <w:p w14:paraId="27EC13EE"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2736E81B"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7DE623D3"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F2F2F2"/>
            <w:noWrap/>
            <w:vAlign w:val="bottom"/>
            <w:hideMark/>
          </w:tcPr>
          <w:p w14:paraId="00F94719" w14:textId="77777777" w:rsidR="009464D0" w:rsidRPr="0067604F" w:rsidRDefault="009464D0" w:rsidP="006023D2">
            <w:pPr>
              <w:rPr>
                <w:rFonts w:ascii="Calibri" w:hAnsi="Calibri" w:cs="Calibri"/>
              </w:rPr>
            </w:pPr>
            <w:r w:rsidRPr="0067604F">
              <w:rPr>
                <w:rFonts w:ascii="Calibri" w:hAnsi="Calibri" w:cs="Calibri"/>
              </w:rPr>
              <w:t>Date of birth of mothers child</w:t>
            </w:r>
          </w:p>
        </w:tc>
        <w:tc>
          <w:tcPr>
            <w:tcW w:w="1973" w:type="dxa"/>
            <w:tcBorders>
              <w:top w:val="nil"/>
              <w:left w:val="nil"/>
              <w:bottom w:val="single" w:sz="4" w:space="0" w:color="auto"/>
              <w:right w:val="single" w:sz="4" w:space="0" w:color="auto"/>
            </w:tcBorders>
            <w:shd w:val="clear" w:color="auto" w:fill="auto"/>
            <w:noWrap/>
            <w:vAlign w:val="bottom"/>
            <w:hideMark/>
          </w:tcPr>
          <w:p w14:paraId="76293DDB"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4E724CB5" w14:textId="77777777" w:rsidTr="009464D0">
        <w:trPr>
          <w:trHeight w:val="290"/>
        </w:trPr>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14:paraId="00732842" w14:textId="77777777" w:rsidR="009464D0" w:rsidRPr="0067604F" w:rsidRDefault="009464D0" w:rsidP="006023D2">
            <w:pPr>
              <w:jc w:val="center"/>
              <w:rPr>
                <w:rFonts w:ascii="Calibri" w:hAnsi="Calibri" w:cs="Calibri"/>
              </w:rPr>
            </w:pPr>
            <w:r w:rsidRPr="0067604F">
              <w:rPr>
                <w:rFonts w:ascii="Calibri" w:hAnsi="Calibri" w:cs="Calibri"/>
              </w:rPr>
              <w:t xml:space="preserve">EPISODE INFORMATION </w:t>
            </w:r>
          </w:p>
        </w:tc>
        <w:tc>
          <w:tcPr>
            <w:tcW w:w="4921" w:type="dxa"/>
            <w:tcBorders>
              <w:top w:val="nil"/>
              <w:left w:val="nil"/>
              <w:bottom w:val="single" w:sz="4" w:space="0" w:color="auto"/>
              <w:right w:val="single" w:sz="4" w:space="0" w:color="auto"/>
            </w:tcBorders>
            <w:shd w:val="clear" w:color="000000" w:fill="E2EFDA"/>
            <w:noWrap/>
            <w:vAlign w:val="bottom"/>
            <w:hideMark/>
          </w:tcPr>
          <w:p w14:paraId="5CDC1449" w14:textId="77777777" w:rsidR="009464D0" w:rsidRPr="0067604F" w:rsidRDefault="009464D0" w:rsidP="006023D2">
            <w:pPr>
              <w:rPr>
                <w:rFonts w:ascii="Calibri" w:hAnsi="Calibri" w:cs="Calibri"/>
              </w:rPr>
            </w:pPr>
            <w:r w:rsidRPr="0067604F">
              <w:rPr>
                <w:rFonts w:ascii="Calibri" w:hAnsi="Calibri" w:cs="Calibri"/>
              </w:rPr>
              <w:t>Date episode commenced</w:t>
            </w:r>
          </w:p>
        </w:tc>
        <w:tc>
          <w:tcPr>
            <w:tcW w:w="1973" w:type="dxa"/>
            <w:tcBorders>
              <w:top w:val="nil"/>
              <w:left w:val="nil"/>
              <w:bottom w:val="single" w:sz="4" w:space="0" w:color="auto"/>
              <w:right w:val="single" w:sz="4" w:space="0" w:color="auto"/>
            </w:tcBorders>
            <w:shd w:val="clear" w:color="auto" w:fill="auto"/>
            <w:noWrap/>
            <w:vAlign w:val="bottom"/>
            <w:hideMark/>
          </w:tcPr>
          <w:p w14:paraId="02032A16"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6FA23772"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11F596DF"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15A9AEB3" w14:textId="77777777" w:rsidR="009464D0" w:rsidRPr="0067604F" w:rsidRDefault="009464D0" w:rsidP="006023D2">
            <w:pPr>
              <w:rPr>
                <w:rFonts w:ascii="Calibri" w:hAnsi="Calibri" w:cs="Calibri"/>
              </w:rPr>
            </w:pPr>
            <w:r w:rsidRPr="0067604F">
              <w:rPr>
                <w:rFonts w:ascii="Calibri" w:hAnsi="Calibri" w:cs="Calibri"/>
              </w:rPr>
              <w:t>Reason for new episode of care</w:t>
            </w:r>
          </w:p>
        </w:tc>
        <w:tc>
          <w:tcPr>
            <w:tcW w:w="1973" w:type="dxa"/>
            <w:tcBorders>
              <w:top w:val="nil"/>
              <w:left w:val="nil"/>
              <w:bottom w:val="single" w:sz="4" w:space="0" w:color="auto"/>
              <w:right w:val="single" w:sz="4" w:space="0" w:color="auto"/>
            </w:tcBorders>
            <w:shd w:val="clear" w:color="auto" w:fill="auto"/>
            <w:noWrap/>
            <w:vAlign w:val="bottom"/>
            <w:hideMark/>
          </w:tcPr>
          <w:p w14:paraId="299FB9A8"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4472AFE0"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3D361350"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5E8FCA7D" w14:textId="77777777" w:rsidR="009464D0" w:rsidRPr="0067604F" w:rsidRDefault="009464D0" w:rsidP="006023D2">
            <w:pPr>
              <w:rPr>
                <w:rFonts w:ascii="Calibri" w:hAnsi="Calibri" w:cs="Calibri"/>
              </w:rPr>
            </w:pPr>
            <w:r w:rsidRPr="0067604F">
              <w:rPr>
                <w:rFonts w:ascii="Calibri" w:hAnsi="Calibri" w:cs="Calibri"/>
              </w:rPr>
              <w:t>Legal status</w:t>
            </w:r>
          </w:p>
        </w:tc>
        <w:tc>
          <w:tcPr>
            <w:tcW w:w="1973" w:type="dxa"/>
            <w:tcBorders>
              <w:top w:val="nil"/>
              <w:left w:val="nil"/>
              <w:bottom w:val="single" w:sz="4" w:space="0" w:color="auto"/>
              <w:right w:val="single" w:sz="4" w:space="0" w:color="auto"/>
            </w:tcBorders>
            <w:shd w:val="clear" w:color="auto" w:fill="auto"/>
            <w:noWrap/>
            <w:vAlign w:val="bottom"/>
            <w:hideMark/>
          </w:tcPr>
          <w:p w14:paraId="4D5802DD"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34CC3DA0"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7ED20B2C"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5B039F47" w14:textId="77777777" w:rsidR="009464D0" w:rsidRPr="0067604F" w:rsidRDefault="009464D0" w:rsidP="006023D2">
            <w:pPr>
              <w:rPr>
                <w:rFonts w:ascii="Calibri" w:hAnsi="Calibri" w:cs="Calibri"/>
              </w:rPr>
            </w:pPr>
            <w:r w:rsidRPr="0067604F">
              <w:rPr>
                <w:rFonts w:ascii="Calibri" w:hAnsi="Calibri" w:cs="Calibri"/>
              </w:rPr>
              <w:t>Category of need code</w:t>
            </w:r>
          </w:p>
        </w:tc>
        <w:tc>
          <w:tcPr>
            <w:tcW w:w="1973" w:type="dxa"/>
            <w:tcBorders>
              <w:top w:val="nil"/>
              <w:left w:val="nil"/>
              <w:bottom w:val="single" w:sz="4" w:space="0" w:color="auto"/>
              <w:right w:val="single" w:sz="4" w:space="0" w:color="auto"/>
            </w:tcBorders>
            <w:shd w:val="clear" w:color="auto" w:fill="auto"/>
            <w:noWrap/>
            <w:vAlign w:val="bottom"/>
            <w:hideMark/>
          </w:tcPr>
          <w:p w14:paraId="35025038"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7B1B1F85"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1A64EF54"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2D3E38F1" w14:textId="77777777" w:rsidR="009464D0" w:rsidRPr="0067604F" w:rsidRDefault="009464D0" w:rsidP="006023D2">
            <w:pPr>
              <w:rPr>
                <w:rFonts w:ascii="Calibri" w:hAnsi="Calibri" w:cs="Calibri"/>
              </w:rPr>
            </w:pPr>
            <w:r w:rsidRPr="0067604F">
              <w:rPr>
                <w:rFonts w:ascii="Calibri" w:hAnsi="Calibri" w:cs="Calibri"/>
              </w:rPr>
              <w:t>Home postcode</w:t>
            </w:r>
          </w:p>
        </w:tc>
        <w:tc>
          <w:tcPr>
            <w:tcW w:w="1973" w:type="dxa"/>
            <w:tcBorders>
              <w:top w:val="nil"/>
              <w:left w:val="nil"/>
              <w:bottom w:val="single" w:sz="4" w:space="0" w:color="auto"/>
              <w:right w:val="single" w:sz="4" w:space="0" w:color="auto"/>
            </w:tcBorders>
            <w:shd w:val="clear" w:color="auto" w:fill="auto"/>
            <w:noWrap/>
            <w:vAlign w:val="bottom"/>
            <w:hideMark/>
          </w:tcPr>
          <w:p w14:paraId="471B3DB5" w14:textId="77777777" w:rsidR="009464D0" w:rsidRPr="0067604F" w:rsidRDefault="009464D0" w:rsidP="006023D2">
            <w:pPr>
              <w:rPr>
                <w:rFonts w:ascii="Calibri" w:hAnsi="Calibri" w:cs="Calibri"/>
                <w:color w:val="000000"/>
              </w:rPr>
            </w:pPr>
          </w:p>
        </w:tc>
      </w:tr>
      <w:tr w:rsidR="009464D0" w:rsidRPr="0067604F" w14:paraId="49EAA08E"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5A951831"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24CDF8C7" w14:textId="77777777" w:rsidR="009464D0" w:rsidRPr="0067604F" w:rsidRDefault="009464D0" w:rsidP="006023D2">
            <w:pPr>
              <w:rPr>
                <w:rFonts w:ascii="Calibri" w:hAnsi="Calibri" w:cs="Calibri"/>
              </w:rPr>
            </w:pPr>
            <w:r w:rsidRPr="0067604F">
              <w:rPr>
                <w:rFonts w:ascii="Calibri" w:hAnsi="Calibri" w:cs="Calibri"/>
              </w:rPr>
              <w:t>Placement postcode</w:t>
            </w:r>
          </w:p>
        </w:tc>
        <w:tc>
          <w:tcPr>
            <w:tcW w:w="1973" w:type="dxa"/>
            <w:tcBorders>
              <w:top w:val="nil"/>
              <w:left w:val="nil"/>
              <w:bottom w:val="single" w:sz="4" w:space="0" w:color="auto"/>
              <w:right w:val="single" w:sz="4" w:space="0" w:color="auto"/>
            </w:tcBorders>
            <w:shd w:val="clear" w:color="auto" w:fill="auto"/>
            <w:noWrap/>
            <w:vAlign w:val="bottom"/>
            <w:hideMark/>
          </w:tcPr>
          <w:p w14:paraId="0CCDB021"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4257B876"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491E34C3"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F2F2F2"/>
            <w:noWrap/>
            <w:vAlign w:val="bottom"/>
            <w:hideMark/>
          </w:tcPr>
          <w:p w14:paraId="26DAFA21" w14:textId="77777777" w:rsidR="009464D0" w:rsidRPr="0067604F" w:rsidRDefault="009464D0" w:rsidP="006023D2">
            <w:pPr>
              <w:rPr>
                <w:rFonts w:ascii="Calibri" w:hAnsi="Calibri" w:cs="Calibri"/>
              </w:rPr>
            </w:pPr>
            <w:r w:rsidRPr="0067604F">
              <w:rPr>
                <w:rFonts w:ascii="Calibri" w:hAnsi="Calibri" w:cs="Calibri"/>
              </w:rPr>
              <w:t>Placement unique reference number (URN)</w:t>
            </w:r>
          </w:p>
        </w:tc>
        <w:tc>
          <w:tcPr>
            <w:tcW w:w="1973" w:type="dxa"/>
            <w:tcBorders>
              <w:top w:val="nil"/>
              <w:left w:val="nil"/>
              <w:bottom w:val="single" w:sz="4" w:space="0" w:color="auto"/>
              <w:right w:val="single" w:sz="4" w:space="0" w:color="auto"/>
            </w:tcBorders>
            <w:shd w:val="clear" w:color="auto" w:fill="auto"/>
            <w:noWrap/>
            <w:vAlign w:val="bottom"/>
            <w:hideMark/>
          </w:tcPr>
          <w:p w14:paraId="39BA7CEF"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4DC30658"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3A4C6654"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1FFE67BB" w14:textId="77777777" w:rsidR="009464D0" w:rsidRPr="0067604F" w:rsidRDefault="009464D0" w:rsidP="006023D2">
            <w:pPr>
              <w:rPr>
                <w:rFonts w:ascii="Calibri" w:hAnsi="Calibri" w:cs="Calibri"/>
              </w:rPr>
            </w:pPr>
            <w:r w:rsidRPr="0067604F">
              <w:rPr>
                <w:rFonts w:ascii="Calibri" w:hAnsi="Calibri" w:cs="Calibri"/>
              </w:rPr>
              <w:t>Placement type</w:t>
            </w:r>
          </w:p>
        </w:tc>
        <w:tc>
          <w:tcPr>
            <w:tcW w:w="1973" w:type="dxa"/>
            <w:tcBorders>
              <w:top w:val="nil"/>
              <w:left w:val="nil"/>
              <w:bottom w:val="single" w:sz="4" w:space="0" w:color="auto"/>
              <w:right w:val="single" w:sz="4" w:space="0" w:color="auto"/>
            </w:tcBorders>
            <w:shd w:val="clear" w:color="auto" w:fill="auto"/>
            <w:noWrap/>
            <w:vAlign w:val="bottom"/>
            <w:hideMark/>
          </w:tcPr>
          <w:p w14:paraId="7DDE21C9"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0C6FF0B1"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4DD72E37"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5314E26D" w14:textId="77777777" w:rsidR="009464D0" w:rsidRPr="0067604F" w:rsidRDefault="009464D0" w:rsidP="006023D2">
            <w:pPr>
              <w:rPr>
                <w:rFonts w:ascii="Calibri" w:hAnsi="Calibri" w:cs="Calibri"/>
              </w:rPr>
            </w:pPr>
            <w:r w:rsidRPr="0067604F">
              <w:rPr>
                <w:rFonts w:ascii="Calibri" w:hAnsi="Calibri" w:cs="Calibri"/>
              </w:rPr>
              <w:t xml:space="preserve">Placement provider </w:t>
            </w:r>
          </w:p>
        </w:tc>
        <w:tc>
          <w:tcPr>
            <w:tcW w:w="1973" w:type="dxa"/>
            <w:tcBorders>
              <w:top w:val="nil"/>
              <w:left w:val="nil"/>
              <w:bottom w:val="single" w:sz="4" w:space="0" w:color="auto"/>
              <w:right w:val="single" w:sz="4" w:space="0" w:color="auto"/>
            </w:tcBorders>
            <w:shd w:val="clear" w:color="auto" w:fill="auto"/>
            <w:noWrap/>
            <w:vAlign w:val="bottom"/>
            <w:hideMark/>
          </w:tcPr>
          <w:p w14:paraId="633F3F65"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2D7A2C3B"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3D717877"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45272F9E" w14:textId="77777777" w:rsidR="009464D0" w:rsidRPr="0067604F" w:rsidRDefault="009464D0" w:rsidP="006023D2">
            <w:pPr>
              <w:rPr>
                <w:rFonts w:ascii="Calibri" w:hAnsi="Calibri" w:cs="Calibri"/>
              </w:rPr>
            </w:pPr>
            <w:r w:rsidRPr="0067604F">
              <w:rPr>
                <w:rFonts w:ascii="Calibri" w:hAnsi="Calibri" w:cs="Calibri"/>
              </w:rPr>
              <w:t xml:space="preserve">Reason episode ceased </w:t>
            </w:r>
          </w:p>
        </w:tc>
        <w:tc>
          <w:tcPr>
            <w:tcW w:w="1973" w:type="dxa"/>
            <w:tcBorders>
              <w:top w:val="nil"/>
              <w:left w:val="nil"/>
              <w:bottom w:val="single" w:sz="4" w:space="0" w:color="auto"/>
              <w:right w:val="single" w:sz="4" w:space="0" w:color="auto"/>
            </w:tcBorders>
            <w:shd w:val="clear" w:color="auto" w:fill="auto"/>
            <w:noWrap/>
            <w:vAlign w:val="bottom"/>
            <w:hideMark/>
          </w:tcPr>
          <w:p w14:paraId="0B5A97B2"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1E62A8A9"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42FF9F7C"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63963FE5" w14:textId="77777777" w:rsidR="009464D0" w:rsidRPr="0067604F" w:rsidRDefault="009464D0" w:rsidP="006023D2">
            <w:pPr>
              <w:rPr>
                <w:rFonts w:ascii="Calibri" w:hAnsi="Calibri" w:cs="Calibri"/>
              </w:rPr>
            </w:pPr>
            <w:r w:rsidRPr="0067604F">
              <w:rPr>
                <w:rFonts w:ascii="Calibri" w:hAnsi="Calibri" w:cs="Calibri"/>
              </w:rPr>
              <w:t>Reason for placement change</w:t>
            </w:r>
          </w:p>
        </w:tc>
        <w:tc>
          <w:tcPr>
            <w:tcW w:w="1973" w:type="dxa"/>
            <w:tcBorders>
              <w:top w:val="nil"/>
              <w:left w:val="nil"/>
              <w:bottom w:val="single" w:sz="4" w:space="0" w:color="auto"/>
              <w:right w:val="single" w:sz="4" w:space="0" w:color="auto"/>
            </w:tcBorders>
            <w:shd w:val="clear" w:color="auto" w:fill="auto"/>
            <w:noWrap/>
            <w:vAlign w:val="bottom"/>
            <w:hideMark/>
          </w:tcPr>
          <w:p w14:paraId="161E2AF5"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251DB44D" w14:textId="77777777" w:rsidTr="009464D0">
        <w:trPr>
          <w:trHeight w:val="290"/>
        </w:trPr>
        <w:tc>
          <w:tcPr>
            <w:tcW w:w="2127" w:type="dxa"/>
            <w:vMerge w:val="restart"/>
            <w:tcBorders>
              <w:top w:val="nil"/>
              <w:left w:val="single" w:sz="4" w:space="0" w:color="auto"/>
              <w:bottom w:val="single" w:sz="4" w:space="0" w:color="auto"/>
              <w:right w:val="single" w:sz="4" w:space="0" w:color="auto"/>
            </w:tcBorders>
            <w:shd w:val="clear" w:color="000000" w:fill="E7E6E6"/>
            <w:vAlign w:val="center"/>
            <w:hideMark/>
          </w:tcPr>
          <w:p w14:paraId="49ED22F3" w14:textId="77777777" w:rsidR="009464D0" w:rsidRPr="0067604F" w:rsidRDefault="009464D0" w:rsidP="006023D2">
            <w:pPr>
              <w:jc w:val="center"/>
              <w:rPr>
                <w:rFonts w:ascii="Calibri" w:hAnsi="Calibri" w:cs="Calibri"/>
              </w:rPr>
            </w:pPr>
            <w:r w:rsidRPr="0067604F">
              <w:rPr>
                <w:rFonts w:ascii="Calibri" w:hAnsi="Calibri" w:cs="Calibri"/>
              </w:rPr>
              <w:t>REVIEW INFORMATION</w:t>
            </w:r>
          </w:p>
        </w:tc>
        <w:tc>
          <w:tcPr>
            <w:tcW w:w="4921" w:type="dxa"/>
            <w:tcBorders>
              <w:top w:val="nil"/>
              <w:left w:val="nil"/>
              <w:bottom w:val="single" w:sz="4" w:space="0" w:color="auto"/>
              <w:right w:val="single" w:sz="4" w:space="0" w:color="auto"/>
            </w:tcBorders>
            <w:shd w:val="clear" w:color="000000" w:fill="E7E6E6"/>
            <w:noWrap/>
            <w:vAlign w:val="bottom"/>
            <w:hideMark/>
          </w:tcPr>
          <w:p w14:paraId="2962B007" w14:textId="77777777" w:rsidR="009464D0" w:rsidRPr="0067604F" w:rsidRDefault="009464D0" w:rsidP="006023D2">
            <w:pPr>
              <w:rPr>
                <w:rFonts w:ascii="Calibri" w:hAnsi="Calibri" w:cs="Calibri"/>
              </w:rPr>
            </w:pPr>
            <w:r w:rsidRPr="0067604F">
              <w:rPr>
                <w:rFonts w:ascii="Calibri" w:hAnsi="Calibri" w:cs="Calibri"/>
              </w:rPr>
              <w:t>Date of each statutory review</w:t>
            </w:r>
          </w:p>
        </w:tc>
        <w:tc>
          <w:tcPr>
            <w:tcW w:w="1973" w:type="dxa"/>
            <w:tcBorders>
              <w:top w:val="nil"/>
              <w:left w:val="nil"/>
              <w:bottom w:val="single" w:sz="4" w:space="0" w:color="auto"/>
              <w:right w:val="single" w:sz="4" w:space="0" w:color="auto"/>
            </w:tcBorders>
            <w:shd w:val="clear" w:color="auto" w:fill="auto"/>
            <w:noWrap/>
            <w:vAlign w:val="bottom"/>
            <w:hideMark/>
          </w:tcPr>
          <w:p w14:paraId="4A07B7A9"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4CE7FDD5"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7F9AA2A5"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7E6E6"/>
            <w:noWrap/>
            <w:vAlign w:val="bottom"/>
            <w:hideMark/>
          </w:tcPr>
          <w:p w14:paraId="6A5E8861" w14:textId="77777777" w:rsidR="009464D0" w:rsidRPr="0067604F" w:rsidRDefault="009464D0" w:rsidP="006023D2">
            <w:pPr>
              <w:rPr>
                <w:rFonts w:ascii="Calibri" w:hAnsi="Calibri" w:cs="Calibri"/>
              </w:rPr>
            </w:pPr>
            <w:r w:rsidRPr="0067604F">
              <w:rPr>
                <w:rFonts w:ascii="Calibri" w:hAnsi="Calibri" w:cs="Calibri"/>
              </w:rPr>
              <w:t>Method of participation in each review</w:t>
            </w:r>
          </w:p>
        </w:tc>
        <w:tc>
          <w:tcPr>
            <w:tcW w:w="1973" w:type="dxa"/>
            <w:tcBorders>
              <w:top w:val="nil"/>
              <w:left w:val="nil"/>
              <w:bottom w:val="single" w:sz="4" w:space="0" w:color="auto"/>
              <w:right w:val="single" w:sz="4" w:space="0" w:color="auto"/>
            </w:tcBorders>
            <w:shd w:val="clear" w:color="auto" w:fill="auto"/>
            <w:noWrap/>
            <w:vAlign w:val="bottom"/>
            <w:hideMark/>
          </w:tcPr>
          <w:p w14:paraId="47A2D591"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6FB93D6B" w14:textId="77777777" w:rsidTr="009464D0">
        <w:trPr>
          <w:trHeight w:val="290"/>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01AC44" w14:textId="77777777" w:rsidR="009464D0" w:rsidRPr="0067604F" w:rsidRDefault="009464D0" w:rsidP="006023D2">
            <w:pPr>
              <w:jc w:val="center"/>
              <w:rPr>
                <w:rFonts w:ascii="Calibri" w:hAnsi="Calibri" w:cs="Calibri"/>
              </w:rPr>
            </w:pPr>
            <w:r w:rsidRPr="0067604F">
              <w:rPr>
                <w:rFonts w:ascii="Calibri" w:hAnsi="Calibri" w:cs="Calibri"/>
              </w:rPr>
              <w:t>UASC STATUS</w:t>
            </w:r>
          </w:p>
        </w:tc>
        <w:tc>
          <w:tcPr>
            <w:tcW w:w="4921" w:type="dxa"/>
            <w:tcBorders>
              <w:top w:val="nil"/>
              <w:left w:val="nil"/>
              <w:bottom w:val="single" w:sz="4" w:space="0" w:color="auto"/>
              <w:right w:val="single" w:sz="4" w:space="0" w:color="auto"/>
            </w:tcBorders>
            <w:shd w:val="clear" w:color="000000" w:fill="E2EFDA"/>
            <w:noWrap/>
            <w:vAlign w:val="bottom"/>
            <w:hideMark/>
          </w:tcPr>
          <w:p w14:paraId="0A3AAF62" w14:textId="77777777" w:rsidR="009464D0" w:rsidRPr="0067604F" w:rsidRDefault="009464D0" w:rsidP="006023D2">
            <w:pPr>
              <w:rPr>
                <w:rFonts w:ascii="Calibri" w:hAnsi="Calibri" w:cs="Calibri"/>
              </w:rPr>
            </w:pPr>
            <w:r w:rsidRPr="0067604F">
              <w:rPr>
                <w:rFonts w:ascii="Calibri" w:hAnsi="Calibri" w:cs="Calibri"/>
              </w:rPr>
              <w:t>UASC status</w:t>
            </w:r>
          </w:p>
        </w:tc>
        <w:tc>
          <w:tcPr>
            <w:tcW w:w="1973" w:type="dxa"/>
            <w:tcBorders>
              <w:top w:val="nil"/>
              <w:left w:val="nil"/>
              <w:bottom w:val="single" w:sz="4" w:space="0" w:color="auto"/>
              <w:right w:val="single" w:sz="4" w:space="0" w:color="auto"/>
            </w:tcBorders>
            <w:shd w:val="clear" w:color="auto" w:fill="auto"/>
            <w:noWrap/>
            <w:vAlign w:val="bottom"/>
            <w:hideMark/>
          </w:tcPr>
          <w:p w14:paraId="0866EDB0"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588599E3"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307632D3"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4188935B" w14:textId="77777777" w:rsidR="009464D0" w:rsidRPr="0067604F" w:rsidRDefault="009464D0" w:rsidP="006023D2">
            <w:pPr>
              <w:rPr>
                <w:rFonts w:ascii="Calibri" w:hAnsi="Calibri" w:cs="Calibri"/>
              </w:rPr>
            </w:pPr>
            <w:r w:rsidRPr="0067604F">
              <w:rPr>
                <w:rFonts w:ascii="Calibri" w:hAnsi="Calibri" w:cs="Calibri"/>
              </w:rPr>
              <w:t>Date UASC status ceased</w:t>
            </w:r>
          </w:p>
        </w:tc>
        <w:tc>
          <w:tcPr>
            <w:tcW w:w="1973" w:type="dxa"/>
            <w:tcBorders>
              <w:top w:val="nil"/>
              <w:left w:val="nil"/>
              <w:bottom w:val="single" w:sz="4" w:space="0" w:color="auto"/>
              <w:right w:val="single" w:sz="4" w:space="0" w:color="auto"/>
            </w:tcBorders>
            <w:shd w:val="clear" w:color="auto" w:fill="auto"/>
            <w:noWrap/>
            <w:vAlign w:val="bottom"/>
            <w:hideMark/>
          </w:tcPr>
          <w:p w14:paraId="2F89E792"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4B47A759" w14:textId="77777777" w:rsidTr="009464D0">
        <w:trPr>
          <w:trHeight w:val="290"/>
        </w:trPr>
        <w:tc>
          <w:tcPr>
            <w:tcW w:w="2127" w:type="dxa"/>
            <w:vMerge w:val="restart"/>
            <w:tcBorders>
              <w:top w:val="nil"/>
              <w:left w:val="single" w:sz="4" w:space="0" w:color="auto"/>
              <w:bottom w:val="single" w:sz="4" w:space="0" w:color="auto"/>
              <w:right w:val="single" w:sz="4" w:space="0" w:color="auto"/>
            </w:tcBorders>
            <w:shd w:val="clear" w:color="000000" w:fill="E7E6E6"/>
            <w:noWrap/>
            <w:vAlign w:val="center"/>
            <w:hideMark/>
          </w:tcPr>
          <w:p w14:paraId="186D8F1B" w14:textId="77777777" w:rsidR="009464D0" w:rsidRPr="0067604F" w:rsidRDefault="009464D0" w:rsidP="006023D2">
            <w:pPr>
              <w:jc w:val="center"/>
              <w:rPr>
                <w:rFonts w:ascii="Calibri" w:hAnsi="Calibri" w:cs="Calibri"/>
              </w:rPr>
            </w:pPr>
            <w:r w:rsidRPr="0067604F">
              <w:rPr>
                <w:rFonts w:ascii="Calibri" w:hAnsi="Calibri" w:cs="Calibri"/>
              </w:rPr>
              <w:t>ADOPTIONS</w:t>
            </w:r>
          </w:p>
        </w:tc>
        <w:tc>
          <w:tcPr>
            <w:tcW w:w="4921" w:type="dxa"/>
            <w:tcBorders>
              <w:top w:val="nil"/>
              <w:left w:val="nil"/>
              <w:bottom w:val="single" w:sz="4" w:space="0" w:color="auto"/>
              <w:right w:val="single" w:sz="4" w:space="0" w:color="auto"/>
            </w:tcBorders>
            <w:shd w:val="clear" w:color="000000" w:fill="E7E6E6"/>
            <w:noWrap/>
            <w:vAlign w:val="bottom"/>
            <w:hideMark/>
          </w:tcPr>
          <w:p w14:paraId="3E17B907" w14:textId="77777777" w:rsidR="009464D0" w:rsidRPr="0067604F" w:rsidRDefault="009464D0" w:rsidP="006023D2">
            <w:pPr>
              <w:rPr>
                <w:rFonts w:ascii="Calibri" w:hAnsi="Calibri" w:cs="Calibri"/>
              </w:rPr>
            </w:pPr>
            <w:r w:rsidRPr="0067604F">
              <w:rPr>
                <w:rFonts w:ascii="Calibri" w:hAnsi="Calibri" w:cs="Calibri"/>
              </w:rPr>
              <w:t>Date of decision child should be placed for adoption</w:t>
            </w:r>
          </w:p>
        </w:tc>
        <w:tc>
          <w:tcPr>
            <w:tcW w:w="1973" w:type="dxa"/>
            <w:tcBorders>
              <w:top w:val="nil"/>
              <w:left w:val="nil"/>
              <w:bottom w:val="single" w:sz="4" w:space="0" w:color="auto"/>
              <w:right w:val="single" w:sz="4" w:space="0" w:color="auto"/>
            </w:tcBorders>
            <w:shd w:val="clear" w:color="auto" w:fill="auto"/>
            <w:noWrap/>
            <w:vAlign w:val="bottom"/>
            <w:hideMark/>
          </w:tcPr>
          <w:p w14:paraId="2F22208E"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0E374F47"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16EBF147"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7E6E6"/>
            <w:noWrap/>
            <w:vAlign w:val="bottom"/>
            <w:hideMark/>
          </w:tcPr>
          <w:p w14:paraId="7493F281" w14:textId="77777777" w:rsidR="009464D0" w:rsidRPr="0067604F" w:rsidRDefault="009464D0" w:rsidP="006023D2">
            <w:pPr>
              <w:rPr>
                <w:rFonts w:ascii="Calibri" w:hAnsi="Calibri" w:cs="Calibri"/>
              </w:rPr>
            </w:pPr>
            <w:r w:rsidRPr="0067604F">
              <w:rPr>
                <w:rFonts w:ascii="Calibri" w:hAnsi="Calibri" w:cs="Calibri"/>
              </w:rPr>
              <w:t>Whether the child is adopted by former foster carers</w:t>
            </w:r>
          </w:p>
        </w:tc>
        <w:tc>
          <w:tcPr>
            <w:tcW w:w="1973" w:type="dxa"/>
            <w:tcBorders>
              <w:top w:val="nil"/>
              <w:left w:val="nil"/>
              <w:bottom w:val="single" w:sz="4" w:space="0" w:color="auto"/>
              <w:right w:val="single" w:sz="4" w:space="0" w:color="auto"/>
            </w:tcBorders>
            <w:shd w:val="clear" w:color="auto" w:fill="auto"/>
            <w:noWrap/>
            <w:vAlign w:val="bottom"/>
            <w:hideMark/>
          </w:tcPr>
          <w:p w14:paraId="6ACB242A"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284E1047"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7AE91F8C"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7E6E6"/>
            <w:noWrap/>
            <w:vAlign w:val="bottom"/>
            <w:hideMark/>
          </w:tcPr>
          <w:p w14:paraId="5C6C2602" w14:textId="77777777" w:rsidR="009464D0" w:rsidRPr="0067604F" w:rsidRDefault="009464D0" w:rsidP="006023D2">
            <w:pPr>
              <w:rPr>
                <w:rFonts w:ascii="Calibri" w:hAnsi="Calibri" w:cs="Calibri"/>
              </w:rPr>
            </w:pPr>
            <w:r w:rsidRPr="0067604F">
              <w:rPr>
                <w:rFonts w:ascii="Calibri" w:hAnsi="Calibri" w:cs="Calibri"/>
              </w:rPr>
              <w:t>Number of adopters</w:t>
            </w:r>
          </w:p>
        </w:tc>
        <w:tc>
          <w:tcPr>
            <w:tcW w:w="1973" w:type="dxa"/>
            <w:tcBorders>
              <w:top w:val="nil"/>
              <w:left w:val="nil"/>
              <w:bottom w:val="single" w:sz="4" w:space="0" w:color="auto"/>
              <w:right w:val="single" w:sz="4" w:space="0" w:color="auto"/>
            </w:tcBorders>
            <w:shd w:val="clear" w:color="auto" w:fill="auto"/>
            <w:noWrap/>
            <w:vAlign w:val="bottom"/>
            <w:hideMark/>
          </w:tcPr>
          <w:p w14:paraId="3BFB0726"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5EE9AC0A"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55D3349B"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7E6E6"/>
            <w:noWrap/>
            <w:vAlign w:val="bottom"/>
            <w:hideMark/>
          </w:tcPr>
          <w:p w14:paraId="2295FCB8" w14:textId="77777777" w:rsidR="009464D0" w:rsidRPr="0067604F" w:rsidRDefault="009464D0" w:rsidP="006023D2">
            <w:pPr>
              <w:rPr>
                <w:rFonts w:ascii="Calibri" w:hAnsi="Calibri" w:cs="Calibri"/>
              </w:rPr>
            </w:pPr>
            <w:r w:rsidRPr="0067604F">
              <w:rPr>
                <w:rFonts w:ascii="Calibri" w:hAnsi="Calibri" w:cs="Calibri"/>
              </w:rPr>
              <w:t>Gender of adopters</w:t>
            </w:r>
          </w:p>
        </w:tc>
        <w:tc>
          <w:tcPr>
            <w:tcW w:w="1973" w:type="dxa"/>
            <w:tcBorders>
              <w:top w:val="nil"/>
              <w:left w:val="nil"/>
              <w:bottom w:val="single" w:sz="4" w:space="0" w:color="auto"/>
              <w:right w:val="single" w:sz="4" w:space="0" w:color="auto"/>
            </w:tcBorders>
            <w:shd w:val="clear" w:color="auto" w:fill="auto"/>
            <w:noWrap/>
            <w:vAlign w:val="bottom"/>
            <w:hideMark/>
          </w:tcPr>
          <w:p w14:paraId="6F0CF396"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745F8DDB"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4579E0DC"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7E6E6"/>
            <w:noWrap/>
            <w:vAlign w:val="bottom"/>
            <w:hideMark/>
          </w:tcPr>
          <w:p w14:paraId="6FB440F8" w14:textId="77777777" w:rsidR="009464D0" w:rsidRPr="0067604F" w:rsidRDefault="009464D0" w:rsidP="006023D2">
            <w:pPr>
              <w:rPr>
                <w:rFonts w:ascii="Calibri" w:hAnsi="Calibri" w:cs="Calibri"/>
              </w:rPr>
            </w:pPr>
            <w:r w:rsidRPr="0067604F">
              <w:rPr>
                <w:rFonts w:ascii="Calibri" w:hAnsi="Calibri" w:cs="Calibri"/>
              </w:rPr>
              <w:t>Legal status of adopters</w:t>
            </w:r>
          </w:p>
        </w:tc>
        <w:tc>
          <w:tcPr>
            <w:tcW w:w="1973" w:type="dxa"/>
            <w:tcBorders>
              <w:top w:val="nil"/>
              <w:left w:val="nil"/>
              <w:bottom w:val="single" w:sz="4" w:space="0" w:color="auto"/>
              <w:right w:val="single" w:sz="4" w:space="0" w:color="auto"/>
            </w:tcBorders>
            <w:shd w:val="clear" w:color="auto" w:fill="auto"/>
            <w:noWrap/>
            <w:vAlign w:val="bottom"/>
            <w:hideMark/>
          </w:tcPr>
          <w:p w14:paraId="712D5D42"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4CD1451B" w14:textId="77777777" w:rsidTr="009464D0">
        <w:trPr>
          <w:trHeight w:val="290"/>
        </w:trPr>
        <w:tc>
          <w:tcPr>
            <w:tcW w:w="2127" w:type="dxa"/>
            <w:vMerge w:val="restart"/>
            <w:tcBorders>
              <w:top w:val="nil"/>
              <w:left w:val="single" w:sz="4" w:space="0" w:color="auto"/>
              <w:bottom w:val="single" w:sz="4" w:space="0" w:color="auto"/>
              <w:right w:val="single" w:sz="4" w:space="0" w:color="auto"/>
            </w:tcBorders>
            <w:shd w:val="clear" w:color="000000" w:fill="E7E6E6"/>
            <w:vAlign w:val="center"/>
            <w:hideMark/>
          </w:tcPr>
          <w:p w14:paraId="10D20585" w14:textId="77777777" w:rsidR="009464D0" w:rsidRPr="0067604F" w:rsidRDefault="009464D0" w:rsidP="006023D2">
            <w:pPr>
              <w:jc w:val="center"/>
              <w:rPr>
                <w:rFonts w:ascii="Calibri" w:hAnsi="Calibri" w:cs="Calibri"/>
              </w:rPr>
            </w:pPr>
            <w:r w:rsidRPr="0067604F">
              <w:rPr>
                <w:rFonts w:ascii="Calibri" w:hAnsi="Calibri" w:cs="Calibri"/>
              </w:rPr>
              <w:t>CHILDREN WHO SHOULD NO LONGER BE PLACED FOR ADOPTION</w:t>
            </w:r>
          </w:p>
        </w:tc>
        <w:tc>
          <w:tcPr>
            <w:tcW w:w="4921" w:type="dxa"/>
            <w:tcBorders>
              <w:top w:val="nil"/>
              <w:left w:val="nil"/>
              <w:bottom w:val="single" w:sz="4" w:space="0" w:color="auto"/>
              <w:right w:val="single" w:sz="4" w:space="0" w:color="auto"/>
            </w:tcBorders>
            <w:shd w:val="clear" w:color="000000" w:fill="E7E6E6"/>
            <w:noWrap/>
            <w:vAlign w:val="bottom"/>
            <w:hideMark/>
          </w:tcPr>
          <w:p w14:paraId="642A75A3" w14:textId="77777777" w:rsidR="009464D0" w:rsidRPr="0067604F" w:rsidRDefault="009464D0" w:rsidP="006023D2">
            <w:pPr>
              <w:rPr>
                <w:rFonts w:ascii="Calibri" w:hAnsi="Calibri" w:cs="Calibri"/>
              </w:rPr>
            </w:pPr>
            <w:r w:rsidRPr="0067604F">
              <w:rPr>
                <w:rFonts w:ascii="Calibri" w:hAnsi="Calibri" w:cs="Calibri"/>
              </w:rPr>
              <w:t>Date of decision that the child should be placed for adoption</w:t>
            </w:r>
          </w:p>
        </w:tc>
        <w:tc>
          <w:tcPr>
            <w:tcW w:w="1973" w:type="dxa"/>
            <w:tcBorders>
              <w:top w:val="nil"/>
              <w:left w:val="nil"/>
              <w:bottom w:val="single" w:sz="4" w:space="0" w:color="auto"/>
              <w:right w:val="single" w:sz="4" w:space="0" w:color="auto"/>
            </w:tcBorders>
            <w:shd w:val="clear" w:color="auto" w:fill="auto"/>
            <w:noWrap/>
            <w:vAlign w:val="bottom"/>
            <w:hideMark/>
          </w:tcPr>
          <w:p w14:paraId="4BEFE281"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1DC8B3F1"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1354F946"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7E6E6"/>
            <w:noWrap/>
            <w:vAlign w:val="bottom"/>
            <w:hideMark/>
          </w:tcPr>
          <w:p w14:paraId="3DEBAB73" w14:textId="77777777" w:rsidR="009464D0" w:rsidRPr="0067604F" w:rsidRDefault="009464D0" w:rsidP="006023D2">
            <w:pPr>
              <w:rPr>
                <w:rFonts w:ascii="Calibri" w:hAnsi="Calibri" w:cs="Calibri"/>
              </w:rPr>
            </w:pPr>
            <w:r w:rsidRPr="0067604F">
              <w:rPr>
                <w:rFonts w:ascii="Calibri" w:hAnsi="Calibri" w:cs="Calibri"/>
              </w:rPr>
              <w:t>Date of decision that the child should no longer be placed for adoption</w:t>
            </w:r>
          </w:p>
        </w:tc>
        <w:tc>
          <w:tcPr>
            <w:tcW w:w="1973" w:type="dxa"/>
            <w:tcBorders>
              <w:top w:val="nil"/>
              <w:left w:val="nil"/>
              <w:bottom w:val="single" w:sz="4" w:space="0" w:color="auto"/>
              <w:right w:val="single" w:sz="4" w:space="0" w:color="auto"/>
            </w:tcBorders>
            <w:shd w:val="clear" w:color="auto" w:fill="auto"/>
            <w:noWrap/>
            <w:vAlign w:val="bottom"/>
            <w:hideMark/>
          </w:tcPr>
          <w:p w14:paraId="151D3D63"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542A4755" w14:textId="77777777" w:rsidTr="009464D0">
        <w:trPr>
          <w:trHeight w:val="900"/>
        </w:trPr>
        <w:tc>
          <w:tcPr>
            <w:tcW w:w="2127" w:type="dxa"/>
            <w:vMerge/>
            <w:tcBorders>
              <w:top w:val="nil"/>
              <w:left w:val="single" w:sz="4" w:space="0" w:color="auto"/>
              <w:bottom w:val="single" w:sz="4" w:space="0" w:color="auto"/>
              <w:right w:val="single" w:sz="4" w:space="0" w:color="auto"/>
            </w:tcBorders>
            <w:vAlign w:val="center"/>
            <w:hideMark/>
          </w:tcPr>
          <w:p w14:paraId="37ABE823"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7E6E6"/>
            <w:noWrap/>
            <w:vAlign w:val="bottom"/>
            <w:hideMark/>
          </w:tcPr>
          <w:p w14:paraId="58F55A69" w14:textId="77777777" w:rsidR="009464D0" w:rsidRPr="0067604F" w:rsidRDefault="009464D0" w:rsidP="006023D2">
            <w:pPr>
              <w:rPr>
                <w:rFonts w:ascii="Calibri" w:hAnsi="Calibri" w:cs="Calibri"/>
              </w:rPr>
            </w:pPr>
            <w:r w:rsidRPr="0067604F">
              <w:rPr>
                <w:rFonts w:ascii="Calibri" w:hAnsi="Calibri" w:cs="Calibri"/>
              </w:rPr>
              <w:t>Reason why the child should no longer be placed for adoption</w:t>
            </w:r>
          </w:p>
        </w:tc>
        <w:tc>
          <w:tcPr>
            <w:tcW w:w="1973" w:type="dxa"/>
            <w:tcBorders>
              <w:top w:val="nil"/>
              <w:left w:val="nil"/>
              <w:bottom w:val="single" w:sz="4" w:space="0" w:color="auto"/>
              <w:right w:val="single" w:sz="4" w:space="0" w:color="auto"/>
            </w:tcBorders>
            <w:shd w:val="clear" w:color="auto" w:fill="auto"/>
            <w:noWrap/>
            <w:vAlign w:val="bottom"/>
            <w:hideMark/>
          </w:tcPr>
          <w:p w14:paraId="579A43DD"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1F602952" w14:textId="77777777" w:rsidTr="009464D0">
        <w:trPr>
          <w:trHeight w:val="290"/>
        </w:trPr>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14:paraId="74FF5DBE" w14:textId="77777777" w:rsidR="009464D0" w:rsidRPr="0067604F" w:rsidRDefault="009464D0" w:rsidP="006023D2">
            <w:pPr>
              <w:jc w:val="center"/>
              <w:rPr>
                <w:rFonts w:ascii="Calibri" w:hAnsi="Calibri" w:cs="Calibri"/>
              </w:rPr>
            </w:pPr>
            <w:r w:rsidRPr="0067604F">
              <w:rPr>
                <w:rFonts w:ascii="Calibri" w:hAnsi="Calibri" w:cs="Calibri"/>
              </w:rPr>
              <w:t xml:space="preserve">RETURN TO CARE AFTER OR DURING PREVIOUS </w:t>
            </w:r>
            <w:r w:rsidRPr="0067604F">
              <w:rPr>
                <w:rFonts w:ascii="Calibri" w:hAnsi="Calibri" w:cs="Calibri"/>
              </w:rPr>
              <w:lastRenderedPageBreak/>
              <w:t>PERMANENT ARRANGEMENT</w:t>
            </w:r>
          </w:p>
        </w:tc>
        <w:tc>
          <w:tcPr>
            <w:tcW w:w="4921" w:type="dxa"/>
            <w:tcBorders>
              <w:top w:val="nil"/>
              <w:left w:val="nil"/>
              <w:bottom w:val="single" w:sz="4" w:space="0" w:color="auto"/>
              <w:right w:val="single" w:sz="4" w:space="0" w:color="auto"/>
            </w:tcBorders>
            <w:shd w:val="clear" w:color="000000" w:fill="E2EFDA"/>
            <w:noWrap/>
            <w:vAlign w:val="bottom"/>
            <w:hideMark/>
          </w:tcPr>
          <w:p w14:paraId="03BC4860" w14:textId="77777777" w:rsidR="009464D0" w:rsidRPr="0067604F" w:rsidRDefault="009464D0" w:rsidP="006023D2">
            <w:pPr>
              <w:rPr>
                <w:rFonts w:ascii="Calibri" w:hAnsi="Calibri" w:cs="Calibri"/>
              </w:rPr>
            </w:pPr>
            <w:r w:rsidRPr="0067604F">
              <w:rPr>
                <w:rFonts w:ascii="Calibri" w:hAnsi="Calibri" w:cs="Calibri"/>
              </w:rPr>
              <w:lastRenderedPageBreak/>
              <w:t>Previous permanence option</w:t>
            </w:r>
          </w:p>
        </w:tc>
        <w:tc>
          <w:tcPr>
            <w:tcW w:w="1973" w:type="dxa"/>
            <w:tcBorders>
              <w:top w:val="nil"/>
              <w:left w:val="nil"/>
              <w:bottom w:val="single" w:sz="4" w:space="0" w:color="auto"/>
              <w:right w:val="single" w:sz="4" w:space="0" w:color="auto"/>
            </w:tcBorders>
            <w:shd w:val="clear" w:color="auto" w:fill="auto"/>
            <w:noWrap/>
            <w:vAlign w:val="bottom"/>
            <w:hideMark/>
          </w:tcPr>
          <w:p w14:paraId="69313236"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54326F7B"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471DF140"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62BD0282" w14:textId="77777777" w:rsidR="009464D0" w:rsidRPr="0067604F" w:rsidRDefault="009464D0" w:rsidP="006023D2">
            <w:pPr>
              <w:rPr>
                <w:rFonts w:ascii="Calibri" w:hAnsi="Calibri" w:cs="Calibri"/>
              </w:rPr>
            </w:pPr>
            <w:r w:rsidRPr="0067604F">
              <w:rPr>
                <w:rFonts w:ascii="Calibri" w:hAnsi="Calibri" w:cs="Calibri"/>
              </w:rPr>
              <w:t>Local authority code where previous option was arranged</w:t>
            </w:r>
          </w:p>
        </w:tc>
        <w:tc>
          <w:tcPr>
            <w:tcW w:w="1973" w:type="dxa"/>
            <w:tcBorders>
              <w:top w:val="nil"/>
              <w:left w:val="nil"/>
              <w:bottom w:val="single" w:sz="4" w:space="0" w:color="auto"/>
              <w:right w:val="single" w:sz="4" w:space="0" w:color="auto"/>
            </w:tcBorders>
            <w:shd w:val="clear" w:color="auto" w:fill="auto"/>
            <w:noWrap/>
            <w:vAlign w:val="bottom"/>
            <w:hideMark/>
          </w:tcPr>
          <w:p w14:paraId="08162267"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1275D19C" w14:textId="77777777" w:rsidTr="009464D0">
        <w:trPr>
          <w:trHeight w:val="1093"/>
        </w:trPr>
        <w:tc>
          <w:tcPr>
            <w:tcW w:w="2127" w:type="dxa"/>
            <w:vMerge/>
            <w:tcBorders>
              <w:top w:val="nil"/>
              <w:left w:val="single" w:sz="4" w:space="0" w:color="auto"/>
              <w:bottom w:val="single" w:sz="4" w:space="0" w:color="auto"/>
              <w:right w:val="single" w:sz="4" w:space="0" w:color="auto"/>
            </w:tcBorders>
            <w:vAlign w:val="center"/>
            <w:hideMark/>
          </w:tcPr>
          <w:p w14:paraId="2DEBA604"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444CA33F" w14:textId="77777777" w:rsidR="009464D0" w:rsidRPr="0067604F" w:rsidRDefault="009464D0" w:rsidP="006023D2">
            <w:pPr>
              <w:rPr>
                <w:rFonts w:ascii="Calibri" w:hAnsi="Calibri" w:cs="Calibri"/>
              </w:rPr>
            </w:pPr>
            <w:r w:rsidRPr="0067604F">
              <w:rPr>
                <w:rFonts w:ascii="Calibri" w:hAnsi="Calibri" w:cs="Calibri"/>
              </w:rPr>
              <w:t>Date of order</w:t>
            </w:r>
          </w:p>
        </w:tc>
        <w:tc>
          <w:tcPr>
            <w:tcW w:w="1973" w:type="dxa"/>
            <w:tcBorders>
              <w:top w:val="nil"/>
              <w:left w:val="nil"/>
              <w:bottom w:val="single" w:sz="4" w:space="0" w:color="auto"/>
              <w:right w:val="single" w:sz="4" w:space="0" w:color="auto"/>
            </w:tcBorders>
            <w:shd w:val="clear" w:color="auto" w:fill="auto"/>
            <w:noWrap/>
            <w:vAlign w:val="bottom"/>
            <w:hideMark/>
          </w:tcPr>
          <w:p w14:paraId="4B1F7FC7"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18D4DAA3" w14:textId="77777777" w:rsidTr="009464D0">
        <w:trPr>
          <w:trHeight w:val="290"/>
        </w:trPr>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14:paraId="4CF6F8C1" w14:textId="77777777" w:rsidR="009464D0" w:rsidRPr="0067604F" w:rsidRDefault="009464D0" w:rsidP="006023D2">
            <w:pPr>
              <w:jc w:val="center"/>
              <w:rPr>
                <w:rFonts w:ascii="Calibri" w:hAnsi="Calibri" w:cs="Calibri"/>
              </w:rPr>
            </w:pPr>
            <w:r w:rsidRPr="0067604F">
              <w:rPr>
                <w:rFonts w:ascii="Calibri" w:hAnsi="Calibri" w:cs="Calibri"/>
              </w:rPr>
              <w:t>CHILDREN MISSING FROM CARE</w:t>
            </w:r>
          </w:p>
        </w:tc>
        <w:tc>
          <w:tcPr>
            <w:tcW w:w="4921" w:type="dxa"/>
            <w:tcBorders>
              <w:top w:val="nil"/>
              <w:left w:val="nil"/>
              <w:bottom w:val="single" w:sz="4" w:space="0" w:color="auto"/>
              <w:right w:val="single" w:sz="4" w:space="0" w:color="auto"/>
            </w:tcBorders>
            <w:shd w:val="clear" w:color="000000" w:fill="E2EFDA"/>
            <w:noWrap/>
            <w:vAlign w:val="bottom"/>
            <w:hideMark/>
          </w:tcPr>
          <w:p w14:paraId="39B1EEF6" w14:textId="77777777" w:rsidR="009464D0" w:rsidRPr="0067604F" w:rsidRDefault="009464D0" w:rsidP="006023D2">
            <w:pPr>
              <w:rPr>
                <w:rFonts w:ascii="Calibri" w:hAnsi="Calibri" w:cs="Calibri"/>
              </w:rPr>
            </w:pPr>
            <w:r w:rsidRPr="0067604F">
              <w:rPr>
                <w:rFonts w:ascii="Calibri" w:hAnsi="Calibri" w:cs="Calibri"/>
              </w:rPr>
              <w:t xml:space="preserve">Missing </w:t>
            </w:r>
          </w:p>
        </w:tc>
        <w:tc>
          <w:tcPr>
            <w:tcW w:w="1973" w:type="dxa"/>
            <w:tcBorders>
              <w:top w:val="nil"/>
              <w:left w:val="nil"/>
              <w:bottom w:val="single" w:sz="4" w:space="0" w:color="auto"/>
              <w:right w:val="single" w:sz="4" w:space="0" w:color="auto"/>
            </w:tcBorders>
            <w:shd w:val="clear" w:color="auto" w:fill="auto"/>
            <w:noWrap/>
            <w:vAlign w:val="bottom"/>
            <w:hideMark/>
          </w:tcPr>
          <w:p w14:paraId="7A292DF4"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35B25823"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38D44F65"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43F6A7AA" w14:textId="77777777" w:rsidR="009464D0" w:rsidRPr="0067604F" w:rsidRDefault="009464D0" w:rsidP="006023D2">
            <w:pPr>
              <w:rPr>
                <w:rFonts w:ascii="Calibri" w:hAnsi="Calibri" w:cs="Calibri"/>
              </w:rPr>
            </w:pPr>
            <w:r w:rsidRPr="0067604F">
              <w:rPr>
                <w:rFonts w:ascii="Calibri" w:hAnsi="Calibri" w:cs="Calibri"/>
              </w:rPr>
              <w:t>Missing episode start date</w:t>
            </w:r>
          </w:p>
        </w:tc>
        <w:tc>
          <w:tcPr>
            <w:tcW w:w="1973" w:type="dxa"/>
            <w:tcBorders>
              <w:top w:val="nil"/>
              <w:left w:val="nil"/>
              <w:bottom w:val="single" w:sz="4" w:space="0" w:color="auto"/>
              <w:right w:val="single" w:sz="4" w:space="0" w:color="auto"/>
            </w:tcBorders>
            <w:shd w:val="clear" w:color="auto" w:fill="auto"/>
            <w:noWrap/>
            <w:vAlign w:val="bottom"/>
            <w:hideMark/>
          </w:tcPr>
          <w:p w14:paraId="688AF3A8"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53ADDC4F"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15EC03F8"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1A60FEFD" w14:textId="77777777" w:rsidR="009464D0" w:rsidRPr="0067604F" w:rsidRDefault="009464D0" w:rsidP="006023D2">
            <w:pPr>
              <w:rPr>
                <w:rFonts w:ascii="Calibri" w:hAnsi="Calibri" w:cs="Calibri"/>
              </w:rPr>
            </w:pPr>
            <w:r w:rsidRPr="0067604F">
              <w:rPr>
                <w:rFonts w:ascii="Calibri" w:hAnsi="Calibri" w:cs="Calibri"/>
              </w:rPr>
              <w:t>Missing episode end date</w:t>
            </w:r>
          </w:p>
        </w:tc>
        <w:tc>
          <w:tcPr>
            <w:tcW w:w="1973" w:type="dxa"/>
            <w:tcBorders>
              <w:top w:val="nil"/>
              <w:left w:val="nil"/>
              <w:bottom w:val="single" w:sz="4" w:space="0" w:color="auto"/>
              <w:right w:val="single" w:sz="4" w:space="0" w:color="auto"/>
            </w:tcBorders>
            <w:shd w:val="clear" w:color="auto" w:fill="auto"/>
            <w:noWrap/>
            <w:vAlign w:val="bottom"/>
            <w:hideMark/>
          </w:tcPr>
          <w:p w14:paraId="1622E4BD"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421FDFF9" w14:textId="77777777" w:rsidTr="009464D0">
        <w:trPr>
          <w:trHeight w:val="290"/>
        </w:trPr>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14:paraId="4FE99EA3" w14:textId="77777777" w:rsidR="009464D0" w:rsidRPr="0067604F" w:rsidRDefault="009464D0" w:rsidP="006023D2">
            <w:pPr>
              <w:jc w:val="center"/>
              <w:rPr>
                <w:rFonts w:ascii="Calibri" w:hAnsi="Calibri" w:cs="Calibri"/>
              </w:rPr>
            </w:pPr>
            <w:r w:rsidRPr="0067604F">
              <w:rPr>
                <w:rFonts w:ascii="Calibri" w:hAnsi="Calibri" w:cs="Calibri"/>
              </w:rPr>
              <w:t>OC2 (TO BE COLLECTED FOR CHILDREN CONTINUOUSLY LOOKED-AFTER FOR 12 MONTHS AT 31 MARCH)</w:t>
            </w:r>
          </w:p>
        </w:tc>
        <w:tc>
          <w:tcPr>
            <w:tcW w:w="4921" w:type="dxa"/>
            <w:tcBorders>
              <w:top w:val="nil"/>
              <w:left w:val="nil"/>
              <w:bottom w:val="single" w:sz="4" w:space="0" w:color="auto"/>
              <w:right w:val="single" w:sz="4" w:space="0" w:color="auto"/>
            </w:tcBorders>
            <w:shd w:val="clear" w:color="000000" w:fill="E2EFDA"/>
            <w:noWrap/>
            <w:vAlign w:val="bottom"/>
            <w:hideMark/>
          </w:tcPr>
          <w:p w14:paraId="5077A82F" w14:textId="77777777" w:rsidR="009464D0" w:rsidRPr="0067604F" w:rsidRDefault="009464D0" w:rsidP="006023D2">
            <w:pPr>
              <w:rPr>
                <w:rFonts w:ascii="Calibri" w:hAnsi="Calibri" w:cs="Calibri"/>
              </w:rPr>
            </w:pPr>
            <w:r w:rsidRPr="0067604F">
              <w:rPr>
                <w:rFonts w:ascii="Calibri" w:hAnsi="Calibri" w:cs="Calibri"/>
              </w:rPr>
              <w:t>Child convicted during the year</w:t>
            </w:r>
          </w:p>
        </w:tc>
        <w:tc>
          <w:tcPr>
            <w:tcW w:w="1973" w:type="dxa"/>
            <w:tcBorders>
              <w:top w:val="nil"/>
              <w:left w:val="nil"/>
              <w:bottom w:val="single" w:sz="4" w:space="0" w:color="auto"/>
              <w:right w:val="single" w:sz="4" w:space="0" w:color="auto"/>
            </w:tcBorders>
            <w:shd w:val="clear" w:color="auto" w:fill="auto"/>
            <w:noWrap/>
            <w:vAlign w:val="bottom"/>
            <w:hideMark/>
          </w:tcPr>
          <w:p w14:paraId="197BEC2B"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141F8493"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5BE02FB1"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7E6E6"/>
            <w:noWrap/>
            <w:vAlign w:val="bottom"/>
            <w:hideMark/>
          </w:tcPr>
          <w:p w14:paraId="42928A25" w14:textId="77777777" w:rsidR="009464D0" w:rsidRPr="0067604F" w:rsidRDefault="009464D0" w:rsidP="006023D2">
            <w:pPr>
              <w:rPr>
                <w:rFonts w:ascii="Calibri" w:hAnsi="Calibri" w:cs="Calibri"/>
              </w:rPr>
            </w:pPr>
            <w:r w:rsidRPr="0067604F">
              <w:rPr>
                <w:rFonts w:ascii="Calibri" w:hAnsi="Calibri" w:cs="Calibri"/>
              </w:rPr>
              <w:t>Health surveillance checks up to date</w:t>
            </w:r>
          </w:p>
        </w:tc>
        <w:tc>
          <w:tcPr>
            <w:tcW w:w="1973" w:type="dxa"/>
            <w:tcBorders>
              <w:top w:val="nil"/>
              <w:left w:val="nil"/>
              <w:bottom w:val="single" w:sz="4" w:space="0" w:color="auto"/>
              <w:right w:val="single" w:sz="4" w:space="0" w:color="auto"/>
            </w:tcBorders>
            <w:shd w:val="clear" w:color="auto" w:fill="auto"/>
            <w:noWrap/>
            <w:vAlign w:val="bottom"/>
            <w:hideMark/>
          </w:tcPr>
          <w:p w14:paraId="0ACA760D"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4543F62E"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182DC98E"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7E6E6"/>
            <w:noWrap/>
            <w:vAlign w:val="bottom"/>
            <w:hideMark/>
          </w:tcPr>
          <w:p w14:paraId="2F9A115F" w14:textId="77777777" w:rsidR="009464D0" w:rsidRPr="0067604F" w:rsidRDefault="009464D0" w:rsidP="006023D2">
            <w:pPr>
              <w:rPr>
                <w:rFonts w:ascii="Calibri" w:hAnsi="Calibri" w:cs="Calibri"/>
              </w:rPr>
            </w:pPr>
            <w:r w:rsidRPr="0067604F">
              <w:rPr>
                <w:rFonts w:ascii="Calibri" w:hAnsi="Calibri" w:cs="Calibri"/>
              </w:rPr>
              <w:t>Immunisations up to date</w:t>
            </w:r>
          </w:p>
        </w:tc>
        <w:tc>
          <w:tcPr>
            <w:tcW w:w="1973" w:type="dxa"/>
            <w:tcBorders>
              <w:top w:val="nil"/>
              <w:left w:val="nil"/>
              <w:bottom w:val="single" w:sz="4" w:space="0" w:color="auto"/>
              <w:right w:val="single" w:sz="4" w:space="0" w:color="auto"/>
            </w:tcBorders>
            <w:shd w:val="clear" w:color="auto" w:fill="auto"/>
            <w:noWrap/>
            <w:vAlign w:val="bottom"/>
            <w:hideMark/>
          </w:tcPr>
          <w:p w14:paraId="4499399C"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49F36D90"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5B481AC0"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7E6E6"/>
            <w:noWrap/>
            <w:vAlign w:val="bottom"/>
            <w:hideMark/>
          </w:tcPr>
          <w:p w14:paraId="783721FF" w14:textId="77777777" w:rsidR="009464D0" w:rsidRPr="0067604F" w:rsidRDefault="009464D0" w:rsidP="006023D2">
            <w:pPr>
              <w:rPr>
                <w:rFonts w:ascii="Calibri" w:hAnsi="Calibri" w:cs="Calibri"/>
              </w:rPr>
            </w:pPr>
            <w:r w:rsidRPr="0067604F">
              <w:rPr>
                <w:rFonts w:ascii="Calibri" w:hAnsi="Calibri" w:cs="Calibri"/>
              </w:rPr>
              <w:t>Teeth checked by a dentist</w:t>
            </w:r>
          </w:p>
        </w:tc>
        <w:tc>
          <w:tcPr>
            <w:tcW w:w="1973" w:type="dxa"/>
            <w:tcBorders>
              <w:top w:val="nil"/>
              <w:left w:val="nil"/>
              <w:bottom w:val="single" w:sz="4" w:space="0" w:color="auto"/>
              <w:right w:val="single" w:sz="4" w:space="0" w:color="auto"/>
            </w:tcBorders>
            <w:shd w:val="clear" w:color="auto" w:fill="auto"/>
            <w:noWrap/>
            <w:vAlign w:val="bottom"/>
            <w:hideMark/>
          </w:tcPr>
          <w:p w14:paraId="76202334"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739EF963"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1ABF07E7"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7E6E6"/>
            <w:noWrap/>
            <w:vAlign w:val="bottom"/>
            <w:hideMark/>
          </w:tcPr>
          <w:p w14:paraId="2D9EF38C" w14:textId="77777777" w:rsidR="009464D0" w:rsidRPr="0067604F" w:rsidRDefault="009464D0" w:rsidP="006023D2">
            <w:pPr>
              <w:rPr>
                <w:rFonts w:ascii="Calibri" w:hAnsi="Calibri" w:cs="Calibri"/>
              </w:rPr>
            </w:pPr>
            <w:r w:rsidRPr="0067604F">
              <w:rPr>
                <w:rFonts w:ascii="Calibri" w:hAnsi="Calibri" w:cs="Calibri"/>
              </w:rPr>
              <w:t>Annual health assessment up to date</w:t>
            </w:r>
          </w:p>
        </w:tc>
        <w:tc>
          <w:tcPr>
            <w:tcW w:w="1973" w:type="dxa"/>
            <w:tcBorders>
              <w:top w:val="nil"/>
              <w:left w:val="nil"/>
              <w:bottom w:val="single" w:sz="4" w:space="0" w:color="auto"/>
              <w:right w:val="single" w:sz="4" w:space="0" w:color="auto"/>
            </w:tcBorders>
            <w:shd w:val="clear" w:color="auto" w:fill="auto"/>
            <w:noWrap/>
            <w:vAlign w:val="bottom"/>
            <w:hideMark/>
          </w:tcPr>
          <w:p w14:paraId="45F21867"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2E33F7BB"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34D2403B"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00F6D541" w14:textId="77777777" w:rsidR="009464D0" w:rsidRPr="0067604F" w:rsidRDefault="009464D0" w:rsidP="006023D2">
            <w:pPr>
              <w:rPr>
                <w:rFonts w:ascii="Calibri" w:hAnsi="Calibri" w:cs="Calibri"/>
              </w:rPr>
            </w:pPr>
            <w:r w:rsidRPr="0067604F">
              <w:rPr>
                <w:rFonts w:ascii="Calibri" w:hAnsi="Calibri" w:cs="Calibri"/>
              </w:rPr>
              <w:t>Child identified as having a substance misuse problem</w:t>
            </w:r>
          </w:p>
        </w:tc>
        <w:tc>
          <w:tcPr>
            <w:tcW w:w="1973" w:type="dxa"/>
            <w:tcBorders>
              <w:top w:val="nil"/>
              <w:left w:val="nil"/>
              <w:bottom w:val="single" w:sz="4" w:space="0" w:color="auto"/>
              <w:right w:val="single" w:sz="4" w:space="0" w:color="auto"/>
            </w:tcBorders>
            <w:shd w:val="clear" w:color="auto" w:fill="auto"/>
            <w:noWrap/>
            <w:vAlign w:val="bottom"/>
            <w:hideMark/>
          </w:tcPr>
          <w:p w14:paraId="185FCC79"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7348D579"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1AB381A3"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73810AFD" w14:textId="77777777" w:rsidR="009464D0" w:rsidRPr="0067604F" w:rsidRDefault="009464D0" w:rsidP="006023D2">
            <w:pPr>
              <w:rPr>
                <w:rFonts w:ascii="Calibri" w:hAnsi="Calibri" w:cs="Calibri"/>
              </w:rPr>
            </w:pPr>
            <w:r w:rsidRPr="0067604F">
              <w:rPr>
                <w:rFonts w:ascii="Calibri" w:hAnsi="Calibri" w:cs="Calibri"/>
              </w:rPr>
              <w:t>Child received intervention for substance misuse problem</w:t>
            </w:r>
          </w:p>
        </w:tc>
        <w:tc>
          <w:tcPr>
            <w:tcW w:w="1973" w:type="dxa"/>
            <w:tcBorders>
              <w:top w:val="nil"/>
              <w:left w:val="nil"/>
              <w:bottom w:val="single" w:sz="4" w:space="0" w:color="auto"/>
              <w:right w:val="single" w:sz="4" w:space="0" w:color="auto"/>
            </w:tcBorders>
            <w:shd w:val="clear" w:color="auto" w:fill="auto"/>
            <w:noWrap/>
            <w:vAlign w:val="bottom"/>
            <w:hideMark/>
          </w:tcPr>
          <w:p w14:paraId="388F7A05"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51411969"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4C3283FC"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48FE2C4B" w14:textId="77777777" w:rsidR="009464D0" w:rsidRPr="0067604F" w:rsidRDefault="009464D0" w:rsidP="006023D2">
            <w:pPr>
              <w:rPr>
                <w:rFonts w:ascii="Calibri" w:hAnsi="Calibri" w:cs="Calibri"/>
              </w:rPr>
            </w:pPr>
            <w:r w:rsidRPr="0067604F">
              <w:rPr>
                <w:rFonts w:ascii="Calibri" w:hAnsi="Calibri" w:cs="Calibri"/>
              </w:rPr>
              <w:t>Child offered intervention for substance misuse problem</w:t>
            </w:r>
          </w:p>
        </w:tc>
        <w:tc>
          <w:tcPr>
            <w:tcW w:w="1973" w:type="dxa"/>
            <w:tcBorders>
              <w:top w:val="nil"/>
              <w:left w:val="nil"/>
              <w:bottom w:val="single" w:sz="4" w:space="0" w:color="auto"/>
              <w:right w:val="single" w:sz="4" w:space="0" w:color="auto"/>
            </w:tcBorders>
            <w:shd w:val="clear" w:color="auto" w:fill="auto"/>
            <w:noWrap/>
            <w:vAlign w:val="bottom"/>
            <w:hideMark/>
          </w:tcPr>
          <w:p w14:paraId="59F6199A"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05E4853C"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4978C3A2"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38F60CAC" w14:textId="77777777" w:rsidR="009464D0" w:rsidRPr="0067604F" w:rsidRDefault="009464D0" w:rsidP="006023D2">
            <w:pPr>
              <w:rPr>
                <w:rFonts w:ascii="Calibri" w:hAnsi="Calibri" w:cs="Calibri"/>
              </w:rPr>
            </w:pPr>
            <w:r w:rsidRPr="0067604F">
              <w:rPr>
                <w:rFonts w:ascii="Calibri" w:hAnsi="Calibri" w:cs="Calibri"/>
              </w:rPr>
              <w:t>SDQ score</w:t>
            </w:r>
          </w:p>
        </w:tc>
        <w:tc>
          <w:tcPr>
            <w:tcW w:w="1973" w:type="dxa"/>
            <w:tcBorders>
              <w:top w:val="nil"/>
              <w:left w:val="nil"/>
              <w:bottom w:val="single" w:sz="4" w:space="0" w:color="auto"/>
              <w:right w:val="single" w:sz="4" w:space="0" w:color="auto"/>
            </w:tcBorders>
            <w:shd w:val="clear" w:color="auto" w:fill="auto"/>
            <w:noWrap/>
            <w:vAlign w:val="bottom"/>
            <w:hideMark/>
          </w:tcPr>
          <w:p w14:paraId="5250EEC3" w14:textId="77777777" w:rsidR="009464D0" w:rsidRPr="0067604F" w:rsidRDefault="009464D0" w:rsidP="006023D2">
            <w:pPr>
              <w:rPr>
                <w:rFonts w:ascii="Calibri" w:hAnsi="Calibri" w:cs="Calibri"/>
                <w:color w:val="000000"/>
              </w:rPr>
            </w:pPr>
          </w:p>
        </w:tc>
      </w:tr>
      <w:tr w:rsidR="009464D0" w:rsidRPr="0067604F" w14:paraId="6EBF33C7"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2AD812D5"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3E574C85" w14:textId="77777777" w:rsidR="009464D0" w:rsidRPr="0067604F" w:rsidRDefault="009464D0" w:rsidP="006023D2">
            <w:pPr>
              <w:rPr>
                <w:rFonts w:ascii="Calibri" w:hAnsi="Calibri" w:cs="Calibri"/>
              </w:rPr>
            </w:pPr>
            <w:r w:rsidRPr="0067604F">
              <w:rPr>
                <w:rFonts w:ascii="Calibri" w:hAnsi="Calibri" w:cs="Calibri"/>
              </w:rPr>
              <w:t>Reason for not submitting SDQ score</w:t>
            </w:r>
          </w:p>
        </w:tc>
        <w:tc>
          <w:tcPr>
            <w:tcW w:w="1973" w:type="dxa"/>
            <w:tcBorders>
              <w:top w:val="nil"/>
              <w:left w:val="nil"/>
              <w:bottom w:val="single" w:sz="4" w:space="0" w:color="auto"/>
              <w:right w:val="single" w:sz="4" w:space="0" w:color="auto"/>
            </w:tcBorders>
            <w:shd w:val="clear" w:color="auto" w:fill="auto"/>
            <w:noWrap/>
            <w:vAlign w:val="bottom"/>
            <w:hideMark/>
          </w:tcPr>
          <w:p w14:paraId="361F6DAC"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2BE43F4E" w14:textId="77777777" w:rsidTr="009464D0">
        <w:trPr>
          <w:trHeight w:val="290"/>
        </w:trPr>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14:paraId="38324065" w14:textId="77777777" w:rsidR="009464D0" w:rsidRPr="0067604F" w:rsidRDefault="009464D0" w:rsidP="006023D2">
            <w:pPr>
              <w:jc w:val="center"/>
              <w:rPr>
                <w:rFonts w:ascii="Calibri" w:hAnsi="Calibri" w:cs="Calibri"/>
              </w:rPr>
            </w:pPr>
            <w:r w:rsidRPr="0067604F">
              <w:rPr>
                <w:rFonts w:ascii="Calibri" w:hAnsi="Calibri" w:cs="Calibri"/>
              </w:rPr>
              <w:t xml:space="preserve">OC3 DATA </w:t>
            </w:r>
          </w:p>
        </w:tc>
        <w:tc>
          <w:tcPr>
            <w:tcW w:w="4921" w:type="dxa"/>
            <w:tcBorders>
              <w:top w:val="nil"/>
              <w:left w:val="nil"/>
              <w:bottom w:val="single" w:sz="4" w:space="0" w:color="auto"/>
              <w:right w:val="single" w:sz="4" w:space="0" w:color="auto"/>
            </w:tcBorders>
            <w:shd w:val="clear" w:color="000000" w:fill="E2EFDA"/>
            <w:noWrap/>
            <w:vAlign w:val="bottom"/>
            <w:hideMark/>
          </w:tcPr>
          <w:p w14:paraId="7ADD3A21" w14:textId="77777777" w:rsidR="009464D0" w:rsidRPr="0067604F" w:rsidRDefault="009464D0" w:rsidP="006023D2">
            <w:pPr>
              <w:rPr>
                <w:rFonts w:ascii="Calibri" w:hAnsi="Calibri" w:cs="Calibri"/>
              </w:rPr>
            </w:pPr>
            <w:r w:rsidRPr="0067604F">
              <w:rPr>
                <w:rFonts w:ascii="Calibri" w:hAnsi="Calibri" w:cs="Calibri"/>
              </w:rPr>
              <w:t xml:space="preserve">LA in touch </w:t>
            </w:r>
          </w:p>
        </w:tc>
        <w:tc>
          <w:tcPr>
            <w:tcW w:w="1973" w:type="dxa"/>
            <w:tcBorders>
              <w:top w:val="nil"/>
              <w:left w:val="nil"/>
              <w:bottom w:val="single" w:sz="4" w:space="0" w:color="auto"/>
              <w:right w:val="single" w:sz="4" w:space="0" w:color="auto"/>
            </w:tcBorders>
            <w:shd w:val="clear" w:color="auto" w:fill="auto"/>
            <w:noWrap/>
            <w:vAlign w:val="bottom"/>
            <w:hideMark/>
          </w:tcPr>
          <w:p w14:paraId="140C0338"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69F0FB31"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6E5D6382"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7E6E6"/>
            <w:noWrap/>
            <w:vAlign w:val="bottom"/>
            <w:hideMark/>
          </w:tcPr>
          <w:p w14:paraId="0FBF59B5" w14:textId="77777777" w:rsidR="009464D0" w:rsidRPr="0067604F" w:rsidRDefault="009464D0" w:rsidP="006023D2">
            <w:pPr>
              <w:rPr>
                <w:rFonts w:ascii="Calibri" w:hAnsi="Calibri" w:cs="Calibri"/>
              </w:rPr>
            </w:pPr>
            <w:r w:rsidRPr="0067604F">
              <w:rPr>
                <w:rFonts w:ascii="Calibri" w:hAnsi="Calibri" w:cs="Calibri"/>
              </w:rPr>
              <w:t>Contact through a third party</w:t>
            </w:r>
          </w:p>
        </w:tc>
        <w:tc>
          <w:tcPr>
            <w:tcW w:w="1973" w:type="dxa"/>
            <w:tcBorders>
              <w:top w:val="nil"/>
              <w:left w:val="nil"/>
              <w:bottom w:val="single" w:sz="4" w:space="0" w:color="auto"/>
              <w:right w:val="single" w:sz="4" w:space="0" w:color="auto"/>
            </w:tcBorders>
            <w:shd w:val="clear" w:color="auto" w:fill="auto"/>
            <w:noWrap/>
            <w:vAlign w:val="bottom"/>
            <w:hideMark/>
          </w:tcPr>
          <w:p w14:paraId="3AE12263"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7D4B24EC"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5CE16EBA"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4F61ACF0" w14:textId="77777777" w:rsidR="009464D0" w:rsidRPr="0067604F" w:rsidRDefault="009464D0" w:rsidP="006023D2">
            <w:pPr>
              <w:rPr>
                <w:rFonts w:ascii="Calibri" w:hAnsi="Calibri" w:cs="Calibri"/>
              </w:rPr>
            </w:pPr>
            <w:r w:rsidRPr="0067604F">
              <w:rPr>
                <w:rFonts w:ascii="Calibri" w:hAnsi="Calibri" w:cs="Calibri"/>
              </w:rPr>
              <w:t>Main activity</w:t>
            </w:r>
          </w:p>
        </w:tc>
        <w:tc>
          <w:tcPr>
            <w:tcW w:w="1973" w:type="dxa"/>
            <w:tcBorders>
              <w:top w:val="nil"/>
              <w:left w:val="nil"/>
              <w:bottom w:val="single" w:sz="4" w:space="0" w:color="auto"/>
              <w:right w:val="single" w:sz="4" w:space="0" w:color="auto"/>
            </w:tcBorders>
            <w:shd w:val="clear" w:color="auto" w:fill="auto"/>
            <w:noWrap/>
            <w:vAlign w:val="bottom"/>
            <w:hideMark/>
          </w:tcPr>
          <w:p w14:paraId="71344515"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29091E4B"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46D459F6"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5B8BFF51" w14:textId="77777777" w:rsidR="009464D0" w:rsidRPr="0067604F" w:rsidRDefault="009464D0" w:rsidP="006023D2">
            <w:pPr>
              <w:rPr>
                <w:rFonts w:ascii="Calibri" w:hAnsi="Calibri" w:cs="Calibri"/>
              </w:rPr>
            </w:pPr>
            <w:r w:rsidRPr="0067604F">
              <w:rPr>
                <w:rFonts w:ascii="Calibri" w:hAnsi="Calibri" w:cs="Calibri"/>
              </w:rPr>
              <w:t>Accomodation</w:t>
            </w:r>
          </w:p>
        </w:tc>
        <w:tc>
          <w:tcPr>
            <w:tcW w:w="1973" w:type="dxa"/>
            <w:tcBorders>
              <w:top w:val="nil"/>
              <w:left w:val="nil"/>
              <w:bottom w:val="single" w:sz="4" w:space="0" w:color="auto"/>
              <w:right w:val="single" w:sz="4" w:space="0" w:color="auto"/>
            </w:tcBorders>
            <w:shd w:val="clear" w:color="auto" w:fill="auto"/>
            <w:noWrap/>
            <w:vAlign w:val="bottom"/>
            <w:hideMark/>
          </w:tcPr>
          <w:p w14:paraId="24CEB52C"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48032EDB" w14:textId="77777777" w:rsidTr="009464D0">
        <w:trPr>
          <w:trHeight w:val="290"/>
        </w:trPr>
        <w:tc>
          <w:tcPr>
            <w:tcW w:w="2127" w:type="dxa"/>
            <w:vMerge/>
            <w:tcBorders>
              <w:top w:val="nil"/>
              <w:left w:val="single" w:sz="4" w:space="0" w:color="auto"/>
              <w:bottom w:val="single" w:sz="4" w:space="0" w:color="auto"/>
              <w:right w:val="single" w:sz="4" w:space="0" w:color="auto"/>
            </w:tcBorders>
            <w:vAlign w:val="center"/>
            <w:hideMark/>
          </w:tcPr>
          <w:p w14:paraId="5DDBFDC2" w14:textId="77777777" w:rsidR="009464D0" w:rsidRPr="0067604F" w:rsidRDefault="009464D0" w:rsidP="006023D2">
            <w:pPr>
              <w:rPr>
                <w:rFonts w:ascii="Calibri" w:hAnsi="Calibri" w:cs="Calibri"/>
              </w:rPr>
            </w:pPr>
          </w:p>
        </w:tc>
        <w:tc>
          <w:tcPr>
            <w:tcW w:w="4921" w:type="dxa"/>
            <w:tcBorders>
              <w:top w:val="nil"/>
              <w:left w:val="nil"/>
              <w:bottom w:val="single" w:sz="4" w:space="0" w:color="auto"/>
              <w:right w:val="single" w:sz="4" w:space="0" w:color="auto"/>
            </w:tcBorders>
            <w:shd w:val="clear" w:color="000000" w:fill="E2EFDA"/>
            <w:noWrap/>
            <w:vAlign w:val="bottom"/>
            <w:hideMark/>
          </w:tcPr>
          <w:p w14:paraId="5BA2E580" w14:textId="77777777" w:rsidR="009464D0" w:rsidRPr="0067604F" w:rsidRDefault="009464D0" w:rsidP="006023D2">
            <w:pPr>
              <w:rPr>
                <w:rFonts w:ascii="Calibri" w:hAnsi="Calibri" w:cs="Calibri"/>
              </w:rPr>
            </w:pPr>
            <w:r w:rsidRPr="0067604F">
              <w:rPr>
                <w:rFonts w:ascii="Calibri" w:hAnsi="Calibri" w:cs="Calibri"/>
              </w:rPr>
              <w:t xml:space="preserve">Accomodation suitability </w:t>
            </w:r>
          </w:p>
        </w:tc>
        <w:tc>
          <w:tcPr>
            <w:tcW w:w="1973" w:type="dxa"/>
            <w:tcBorders>
              <w:top w:val="nil"/>
              <w:left w:val="nil"/>
              <w:bottom w:val="single" w:sz="4" w:space="0" w:color="auto"/>
              <w:right w:val="single" w:sz="4" w:space="0" w:color="auto"/>
            </w:tcBorders>
            <w:shd w:val="clear" w:color="auto" w:fill="auto"/>
            <w:noWrap/>
            <w:vAlign w:val="bottom"/>
            <w:hideMark/>
          </w:tcPr>
          <w:p w14:paraId="134B3A2B"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24A2CEAC" w14:textId="77777777" w:rsidTr="009464D0">
        <w:trPr>
          <w:trHeight w:val="300"/>
        </w:trPr>
        <w:tc>
          <w:tcPr>
            <w:tcW w:w="2127" w:type="dxa"/>
            <w:vMerge w:val="restart"/>
            <w:tcBorders>
              <w:top w:val="single" w:sz="4" w:space="0" w:color="auto"/>
              <w:left w:val="single" w:sz="4" w:space="0" w:color="auto"/>
              <w:bottom w:val="single" w:sz="4" w:space="0" w:color="auto"/>
              <w:right w:val="single" w:sz="4" w:space="0" w:color="auto"/>
            </w:tcBorders>
            <w:shd w:val="clear" w:color="000000" w:fill="FCE4D6"/>
            <w:vAlign w:val="center"/>
            <w:hideMark/>
          </w:tcPr>
          <w:p w14:paraId="3D2959FB" w14:textId="77777777" w:rsidR="009464D0" w:rsidRPr="0067604F" w:rsidRDefault="009464D0" w:rsidP="006023D2">
            <w:pPr>
              <w:jc w:val="center"/>
              <w:rPr>
                <w:rFonts w:ascii="Calibri" w:hAnsi="Calibri" w:cs="Calibri"/>
              </w:rPr>
            </w:pPr>
            <w:r w:rsidRPr="0067604F">
              <w:rPr>
                <w:rFonts w:ascii="Calibri" w:hAnsi="Calibri" w:cs="Calibri"/>
              </w:rPr>
              <w:t>SUPPLEMENTARY DATA</w:t>
            </w:r>
          </w:p>
        </w:tc>
        <w:tc>
          <w:tcPr>
            <w:tcW w:w="4921" w:type="dxa"/>
            <w:tcBorders>
              <w:top w:val="single" w:sz="4" w:space="0" w:color="auto"/>
              <w:left w:val="nil"/>
              <w:bottom w:val="single" w:sz="4" w:space="0" w:color="auto"/>
              <w:right w:val="single" w:sz="4" w:space="0" w:color="auto"/>
            </w:tcBorders>
            <w:shd w:val="clear" w:color="000000" w:fill="FCE4D6"/>
            <w:noWrap/>
            <w:vAlign w:val="bottom"/>
            <w:hideMark/>
          </w:tcPr>
          <w:p w14:paraId="766DC487" w14:textId="77777777" w:rsidR="009464D0" w:rsidRPr="0067604F" w:rsidRDefault="009464D0" w:rsidP="006023D2">
            <w:pPr>
              <w:rPr>
                <w:rFonts w:ascii="Calibri" w:hAnsi="Calibri" w:cs="Calibri"/>
              </w:rPr>
            </w:pPr>
            <w:r w:rsidRPr="0067604F">
              <w:rPr>
                <w:rFonts w:ascii="Calibri" w:hAnsi="Calibri" w:cs="Calibri"/>
              </w:rPr>
              <w:t xml:space="preserve">Educational attainment </w:t>
            </w:r>
          </w:p>
        </w:tc>
        <w:tc>
          <w:tcPr>
            <w:tcW w:w="1973" w:type="dxa"/>
            <w:tcBorders>
              <w:top w:val="single" w:sz="4" w:space="0" w:color="auto"/>
              <w:left w:val="nil"/>
              <w:bottom w:val="single" w:sz="4" w:space="0" w:color="auto"/>
              <w:right w:val="single" w:sz="4" w:space="0" w:color="auto"/>
            </w:tcBorders>
            <w:shd w:val="clear" w:color="auto" w:fill="auto"/>
            <w:noWrap/>
            <w:vAlign w:val="bottom"/>
            <w:hideMark/>
          </w:tcPr>
          <w:p w14:paraId="6C1960C8"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r w:rsidR="009464D0" w:rsidRPr="0067604F" w14:paraId="35E1C454" w14:textId="77777777" w:rsidTr="009464D0">
        <w:trPr>
          <w:trHeight w:val="290"/>
        </w:trPr>
        <w:tc>
          <w:tcPr>
            <w:tcW w:w="2127" w:type="dxa"/>
            <w:vMerge/>
            <w:tcBorders>
              <w:top w:val="single" w:sz="4" w:space="0" w:color="auto"/>
              <w:left w:val="single" w:sz="4" w:space="0" w:color="auto"/>
              <w:bottom w:val="single" w:sz="4" w:space="0" w:color="auto"/>
              <w:right w:val="single" w:sz="4" w:space="0" w:color="auto"/>
            </w:tcBorders>
            <w:vAlign w:val="center"/>
          </w:tcPr>
          <w:p w14:paraId="14DF5343" w14:textId="77777777" w:rsidR="009464D0" w:rsidRPr="0067604F" w:rsidRDefault="009464D0" w:rsidP="006023D2">
            <w:pPr>
              <w:rPr>
                <w:rFonts w:ascii="Calibri" w:hAnsi="Calibri" w:cs="Calibri"/>
              </w:rPr>
            </w:pPr>
          </w:p>
        </w:tc>
        <w:tc>
          <w:tcPr>
            <w:tcW w:w="4921" w:type="dxa"/>
            <w:tcBorders>
              <w:top w:val="single" w:sz="4" w:space="0" w:color="auto"/>
              <w:left w:val="nil"/>
              <w:bottom w:val="single" w:sz="4" w:space="0" w:color="auto"/>
              <w:right w:val="single" w:sz="4" w:space="0" w:color="auto"/>
            </w:tcBorders>
            <w:shd w:val="clear" w:color="000000" w:fill="FCE4D6"/>
            <w:noWrap/>
            <w:vAlign w:val="bottom"/>
          </w:tcPr>
          <w:p w14:paraId="5689DC59" w14:textId="77777777" w:rsidR="009464D0" w:rsidRPr="0067604F" w:rsidRDefault="009464D0" w:rsidP="006023D2">
            <w:pPr>
              <w:rPr>
                <w:rFonts w:ascii="Calibri" w:hAnsi="Calibri" w:cs="Calibri"/>
              </w:rPr>
            </w:pPr>
            <w:r>
              <w:rPr>
                <w:rFonts w:ascii="Calibri" w:hAnsi="Calibri" w:cs="Calibri"/>
              </w:rPr>
              <w:t xml:space="preserve">Mental health needs and/or learning disabilities </w:t>
            </w:r>
          </w:p>
        </w:tc>
        <w:tc>
          <w:tcPr>
            <w:tcW w:w="1973" w:type="dxa"/>
            <w:tcBorders>
              <w:top w:val="single" w:sz="4" w:space="0" w:color="auto"/>
              <w:left w:val="nil"/>
              <w:bottom w:val="single" w:sz="4" w:space="0" w:color="auto"/>
              <w:right w:val="single" w:sz="4" w:space="0" w:color="auto"/>
            </w:tcBorders>
            <w:shd w:val="clear" w:color="auto" w:fill="auto"/>
            <w:noWrap/>
            <w:vAlign w:val="bottom"/>
          </w:tcPr>
          <w:p w14:paraId="01D72637" w14:textId="77777777" w:rsidR="009464D0" w:rsidRPr="0067604F" w:rsidRDefault="009464D0" w:rsidP="006023D2">
            <w:pPr>
              <w:rPr>
                <w:rFonts w:ascii="Calibri" w:hAnsi="Calibri" w:cs="Calibri"/>
                <w:color w:val="000000"/>
              </w:rPr>
            </w:pPr>
          </w:p>
        </w:tc>
      </w:tr>
      <w:tr w:rsidR="009464D0" w:rsidRPr="0067604F" w14:paraId="00115BA4" w14:textId="77777777" w:rsidTr="009464D0">
        <w:trPr>
          <w:trHeight w:val="29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13594C6" w14:textId="77777777" w:rsidR="009464D0" w:rsidRPr="0067604F" w:rsidRDefault="009464D0" w:rsidP="006023D2">
            <w:pPr>
              <w:rPr>
                <w:rFonts w:ascii="Calibri" w:hAnsi="Calibri" w:cs="Calibri"/>
              </w:rPr>
            </w:pPr>
          </w:p>
        </w:tc>
        <w:tc>
          <w:tcPr>
            <w:tcW w:w="4921" w:type="dxa"/>
            <w:tcBorders>
              <w:top w:val="single" w:sz="4" w:space="0" w:color="auto"/>
              <w:left w:val="nil"/>
              <w:bottom w:val="single" w:sz="4" w:space="0" w:color="auto"/>
              <w:right w:val="single" w:sz="4" w:space="0" w:color="auto"/>
            </w:tcBorders>
            <w:shd w:val="clear" w:color="000000" w:fill="FCE4D6"/>
            <w:noWrap/>
            <w:vAlign w:val="bottom"/>
            <w:hideMark/>
          </w:tcPr>
          <w:p w14:paraId="6F993AA1" w14:textId="77777777" w:rsidR="009464D0" w:rsidRPr="0067604F" w:rsidRDefault="009464D0" w:rsidP="006023D2">
            <w:pPr>
              <w:rPr>
                <w:rFonts w:ascii="Calibri" w:hAnsi="Calibri" w:cs="Calibri"/>
              </w:rPr>
            </w:pPr>
            <w:r w:rsidRPr="0067604F">
              <w:rPr>
                <w:rFonts w:ascii="Calibri" w:hAnsi="Calibri" w:cs="Calibri"/>
              </w:rPr>
              <w:t xml:space="preserve">Transition pathways </w:t>
            </w:r>
          </w:p>
        </w:tc>
        <w:tc>
          <w:tcPr>
            <w:tcW w:w="1973" w:type="dxa"/>
            <w:tcBorders>
              <w:top w:val="single" w:sz="4" w:space="0" w:color="auto"/>
              <w:left w:val="nil"/>
              <w:bottom w:val="single" w:sz="4" w:space="0" w:color="auto"/>
              <w:right w:val="single" w:sz="4" w:space="0" w:color="auto"/>
            </w:tcBorders>
            <w:shd w:val="clear" w:color="auto" w:fill="auto"/>
            <w:noWrap/>
            <w:vAlign w:val="bottom"/>
            <w:hideMark/>
          </w:tcPr>
          <w:p w14:paraId="646B365C" w14:textId="77777777" w:rsidR="009464D0" w:rsidRPr="0067604F" w:rsidRDefault="009464D0" w:rsidP="006023D2">
            <w:pPr>
              <w:rPr>
                <w:rFonts w:ascii="Calibri" w:hAnsi="Calibri" w:cs="Calibri"/>
                <w:color w:val="000000"/>
              </w:rPr>
            </w:pPr>
            <w:r w:rsidRPr="0067604F">
              <w:rPr>
                <w:rFonts w:ascii="Calibri" w:hAnsi="Calibri" w:cs="Calibri"/>
                <w:color w:val="000000"/>
              </w:rPr>
              <w:t> </w:t>
            </w:r>
          </w:p>
        </w:tc>
      </w:tr>
    </w:tbl>
    <w:p w14:paraId="34F54B7D" w14:textId="77777777" w:rsidR="009464D0" w:rsidRDefault="009464D0" w:rsidP="009464D0"/>
    <w:p w14:paraId="65382633" w14:textId="77777777" w:rsidR="009464D0" w:rsidRPr="00AB0368" w:rsidRDefault="009464D0" w:rsidP="009464D0">
      <w:pPr>
        <w:rPr>
          <w:rFonts w:cs="Arial"/>
        </w:rPr>
      </w:pPr>
    </w:p>
    <w:sectPr w:rsidR="009464D0" w:rsidRPr="00AB036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960B4" w14:textId="77777777" w:rsidR="0041397A" w:rsidRDefault="0041397A" w:rsidP="00793E63">
      <w:r>
        <w:separator/>
      </w:r>
    </w:p>
  </w:endnote>
  <w:endnote w:type="continuationSeparator" w:id="0">
    <w:p w14:paraId="2E08E73D" w14:textId="77777777" w:rsidR="0041397A" w:rsidRDefault="0041397A" w:rsidP="0079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677976"/>
      <w:docPartObj>
        <w:docPartGallery w:val="Page Numbers (Bottom of Page)"/>
        <w:docPartUnique/>
      </w:docPartObj>
    </w:sdtPr>
    <w:sdtEndPr>
      <w:rPr>
        <w:noProof/>
      </w:rPr>
    </w:sdtEndPr>
    <w:sdtContent>
      <w:p w14:paraId="139FE625" w14:textId="325E4089" w:rsidR="00AA0918" w:rsidRDefault="00AA0918">
        <w:pPr>
          <w:pStyle w:val="Footer"/>
          <w:jc w:val="center"/>
        </w:pPr>
        <w:r>
          <w:fldChar w:fldCharType="begin"/>
        </w:r>
        <w:r>
          <w:instrText xml:space="preserve"> PAGE   \* MERGEFORMAT </w:instrText>
        </w:r>
        <w:r>
          <w:fldChar w:fldCharType="separate"/>
        </w:r>
        <w:r w:rsidR="004246E1">
          <w:rPr>
            <w:noProof/>
          </w:rPr>
          <w:t>1</w:t>
        </w:r>
        <w:r>
          <w:rPr>
            <w:noProof/>
          </w:rPr>
          <w:fldChar w:fldCharType="end"/>
        </w:r>
      </w:p>
    </w:sdtContent>
  </w:sdt>
  <w:p w14:paraId="27AF2CE3" w14:textId="77777777" w:rsidR="00AA0918" w:rsidRDefault="00AA0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AF45F" w14:textId="77777777" w:rsidR="0041397A" w:rsidRDefault="0041397A" w:rsidP="00793E63">
      <w:r>
        <w:separator/>
      </w:r>
    </w:p>
  </w:footnote>
  <w:footnote w:type="continuationSeparator" w:id="0">
    <w:p w14:paraId="779AA853" w14:textId="77777777" w:rsidR="0041397A" w:rsidRDefault="0041397A" w:rsidP="00793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6CB2"/>
    <w:multiLevelType w:val="hybridMultilevel"/>
    <w:tmpl w:val="64C66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E3039"/>
    <w:multiLevelType w:val="hybridMultilevel"/>
    <w:tmpl w:val="E8C0A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D7FBF"/>
    <w:multiLevelType w:val="hybridMultilevel"/>
    <w:tmpl w:val="15E67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054F10"/>
    <w:multiLevelType w:val="hybridMultilevel"/>
    <w:tmpl w:val="B71C5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0756CC"/>
    <w:multiLevelType w:val="hybridMultilevel"/>
    <w:tmpl w:val="6060965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597DC7"/>
    <w:multiLevelType w:val="hybridMultilevel"/>
    <w:tmpl w:val="0860C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12A723A"/>
    <w:multiLevelType w:val="multilevel"/>
    <w:tmpl w:val="F8CAEF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65965CF"/>
    <w:multiLevelType w:val="multilevel"/>
    <w:tmpl w:val="151E7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790542"/>
    <w:multiLevelType w:val="multilevel"/>
    <w:tmpl w:val="8DC65572"/>
    <w:lvl w:ilvl="0">
      <w:start w:val="1"/>
      <w:numFmt w:val="decimal"/>
      <w:lvlText w:val="%1.0"/>
      <w:lvlJc w:val="left"/>
      <w:pPr>
        <w:ind w:left="360" w:hanging="360"/>
      </w:pPr>
      <w:rPr>
        <w:rFonts w:hint="default"/>
      </w:rPr>
    </w:lvl>
    <w:lvl w:ilvl="1">
      <w:start w:val="1"/>
      <w:numFmt w:val="decimal"/>
      <w:lvlText w:val="%1.%2."/>
      <w:lvlJc w:val="left"/>
      <w:pPr>
        <w:ind w:left="792" w:hanging="432"/>
      </w:pPr>
      <w:rPr>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78F60C1"/>
    <w:multiLevelType w:val="multilevel"/>
    <w:tmpl w:val="E5DE1E6E"/>
    <w:lvl w:ilvl="0">
      <w:start w:val="13"/>
      <w:numFmt w:val="decimal"/>
      <w:lvlText w:val="%1.0"/>
      <w:lvlJc w:val="left"/>
      <w:pPr>
        <w:ind w:left="360" w:hanging="360"/>
      </w:pPr>
      <w:rPr>
        <w:rFonts w:hint="default"/>
      </w:rPr>
    </w:lvl>
    <w:lvl w:ilvl="1">
      <w:start w:val="1"/>
      <w:numFmt w:val="decimal"/>
      <w:lvlText w:val="%1.%2."/>
      <w:lvlJc w:val="left"/>
      <w:pPr>
        <w:ind w:left="792" w:hanging="432"/>
      </w:pPr>
      <w:rPr>
        <w:rFonts w:hint="default"/>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C767A6"/>
    <w:multiLevelType w:val="multilevel"/>
    <w:tmpl w:val="476211A0"/>
    <w:lvl w:ilvl="0">
      <w:start w:val="1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450675F"/>
    <w:multiLevelType w:val="multilevel"/>
    <w:tmpl w:val="52CEFA60"/>
    <w:lvl w:ilvl="0">
      <w:start w:val="10"/>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5994EE3"/>
    <w:multiLevelType w:val="multilevel"/>
    <w:tmpl w:val="52CEFA60"/>
    <w:lvl w:ilvl="0">
      <w:start w:val="10"/>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A254112"/>
    <w:multiLevelType w:val="hybridMultilevel"/>
    <w:tmpl w:val="D84421CC"/>
    <w:lvl w:ilvl="0" w:tplc="BA1A090E">
      <w:start w:val="10"/>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EB3EF8"/>
    <w:multiLevelType w:val="hybridMultilevel"/>
    <w:tmpl w:val="E0420644"/>
    <w:lvl w:ilvl="0" w:tplc="F91AED60">
      <w:start w:val="15"/>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8"/>
  </w:num>
  <w:num w:numId="3">
    <w:abstractNumId w:val="6"/>
  </w:num>
  <w:num w:numId="4">
    <w:abstractNumId w:val="13"/>
  </w:num>
  <w:num w:numId="5">
    <w:abstractNumId w:val="12"/>
  </w:num>
  <w:num w:numId="6">
    <w:abstractNumId w:val="9"/>
  </w:num>
  <w:num w:numId="7">
    <w:abstractNumId w:val="11"/>
  </w:num>
  <w:num w:numId="8">
    <w:abstractNumId w:val="0"/>
  </w:num>
  <w:num w:numId="9">
    <w:abstractNumId w:val="1"/>
  </w:num>
  <w:num w:numId="10">
    <w:abstractNumId w:val="10"/>
  </w:num>
  <w:num w:numId="11">
    <w:abstractNumId w:val="14"/>
  </w:num>
  <w:num w:numId="12">
    <w:abstractNumId w:val="3"/>
  </w:num>
  <w:num w:numId="13">
    <w:abstractNumId w:val="2"/>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654"/>
    <w:rsid w:val="00002459"/>
    <w:rsid w:val="000063FC"/>
    <w:rsid w:val="0001547A"/>
    <w:rsid w:val="000520D7"/>
    <w:rsid w:val="00062D6C"/>
    <w:rsid w:val="0006410F"/>
    <w:rsid w:val="000659CE"/>
    <w:rsid w:val="0008084C"/>
    <w:rsid w:val="00080B8A"/>
    <w:rsid w:val="000C391F"/>
    <w:rsid w:val="00106659"/>
    <w:rsid w:val="00133038"/>
    <w:rsid w:val="0016416D"/>
    <w:rsid w:val="001B12DE"/>
    <w:rsid w:val="001C4106"/>
    <w:rsid w:val="001E3C33"/>
    <w:rsid w:val="002076A9"/>
    <w:rsid w:val="002A6F38"/>
    <w:rsid w:val="00300CAD"/>
    <w:rsid w:val="00365DBB"/>
    <w:rsid w:val="00401846"/>
    <w:rsid w:val="00407411"/>
    <w:rsid w:val="0041397A"/>
    <w:rsid w:val="00417B52"/>
    <w:rsid w:val="004246E1"/>
    <w:rsid w:val="00450FBB"/>
    <w:rsid w:val="004836FD"/>
    <w:rsid w:val="004A0C48"/>
    <w:rsid w:val="005443B9"/>
    <w:rsid w:val="00581233"/>
    <w:rsid w:val="005D45ED"/>
    <w:rsid w:val="00635347"/>
    <w:rsid w:val="006448F0"/>
    <w:rsid w:val="006532FE"/>
    <w:rsid w:val="006666E0"/>
    <w:rsid w:val="0067041C"/>
    <w:rsid w:val="006835F5"/>
    <w:rsid w:val="006A0C4C"/>
    <w:rsid w:val="006B215D"/>
    <w:rsid w:val="006F3C1A"/>
    <w:rsid w:val="0070739A"/>
    <w:rsid w:val="00707462"/>
    <w:rsid w:val="007074D5"/>
    <w:rsid w:val="007342AF"/>
    <w:rsid w:val="00746FB8"/>
    <w:rsid w:val="0075479F"/>
    <w:rsid w:val="007631C4"/>
    <w:rsid w:val="00793E63"/>
    <w:rsid w:val="007A2BA4"/>
    <w:rsid w:val="007A4942"/>
    <w:rsid w:val="007B42D8"/>
    <w:rsid w:val="007E61D5"/>
    <w:rsid w:val="007E7E34"/>
    <w:rsid w:val="007F7F5F"/>
    <w:rsid w:val="008150F2"/>
    <w:rsid w:val="00841925"/>
    <w:rsid w:val="00897ACF"/>
    <w:rsid w:val="008B36CB"/>
    <w:rsid w:val="00901654"/>
    <w:rsid w:val="00903AF2"/>
    <w:rsid w:val="009464D0"/>
    <w:rsid w:val="009B2851"/>
    <w:rsid w:val="00A06D52"/>
    <w:rsid w:val="00A33A43"/>
    <w:rsid w:val="00A875A6"/>
    <w:rsid w:val="00AA0918"/>
    <w:rsid w:val="00AA7A04"/>
    <w:rsid w:val="00AA7F36"/>
    <w:rsid w:val="00AB0609"/>
    <w:rsid w:val="00AB75D2"/>
    <w:rsid w:val="00AD39E1"/>
    <w:rsid w:val="00B227AB"/>
    <w:rsid w:val="00B47B45"/>
    <w:rsid w:val="00B549FF"/>
    <w:rsid w:val="00B741D2"/>
    <w:rsid w:val="00B762B4"/>
    <w:rsid w:val="00B90F6C"/>
    <w:rsid w:val="00BB1833"/>
    <w:rsid w:val="00BC005A"/>
    <w:rsid w:val="00BD3ED2"/>
    <w:rsid w:val="00BD576A"/>
    <w:rsid w:val="00C11BFC"/>
    <w:rsid w:val="00C178A6"/>
    <w:rsid w:val="00C55233"/>
    <w:rsid w:val="00C9432D"/>
    <w:rsid w:val="00CB65EF"/>
    <w:rsid w:val="00CB6785"/>
    <w:rsid w:val="00CC6AF4"/>
    <w:rsid w:val="00CD4993"/>
    <w:rsid w:val="00CF22BB"/>
    <w:rsid w:val="00D02A35"/>
    <w:rsid w:val="00D11095"/>
    <w:rsid w:val="00D15B87"/>
    <w:rsid w:val="00D24910"/>
    <w:rsid w:val="00D46548"/>
    <w:rsid w:val="00D718BD"/>
    <w:rsid w:val="00D8001A"/>
    <w:rsid w:val="00DE0037"/>
    <w:rsid w:val="00DE0E29"/>
    <w:rsid w:val="00DE1884"/>
    <w:rsid w:val="00E24E81"/>
    <w:rsid w:val="00EE0170"/>
    <w:rsid w:val="00EE2DD4"/>
    <w:rsid w:val="00F0559E"/>
    <w:rsid w:val="00F446DB"/>
    <w:rsid w:val="00F57DD7"/>
    <w:rsid w:val="00F64FB1"/>
    <w:rsid w:val="00F7450A"/>
    <w:rsid w:val="00F76BAB"/>
    <w:rsid w:val="00F80634"/>
    <w:rsid w:val="00FB3D70"/>
    <w:rsid w:val="00FB5EA5"/>
    <w:rsid w:val="00FD0D6C"/>
    <w:rsid w:val="00FD5E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7477D"/>
  <w15:chartTrackingRefBased/>
  <w15:docId w15:val="{EFC4AE92-5337-49E3-B13D-ED6066573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654"/>
    <w:pPr>
      <w:spacing w:after="0" w:line="240" w:lineRule="auto"/>
    </w:pPr>
    <w:rPr>
      <w:rFonts w:ascii="Arial" w:eastAsia="Times New Roman" w:hAnsi="Arial" w:cs="Times New Roman"/>
      <w:sz w:val="24"/>
      <w:szCs w:val="24"/>
      <w:lang w:eastAsia="en-GB"/>
    </w:rPr>
  </w:style>
  <w:style w:type="paragraph" w:styleId="Heading1">
    <w:name w:val="heading 1"/>
    <w:basedOn w:val="Normal"/>
    <w:next w:val="Normal"/>
    <w:link w:val="Heading1Char"/>
    <w:uiPriority w:val="9"/>
    <w:qFormat/>
    <w:rsid w:val="00CF22BB"/>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Heading3">
    <w:name w:val="heading 3"/>
    <w:basedOn w:val="Normal"/>
    <w:next w:val="Normal"/>
    <w:link w:val="Heading3Char"/>
    <w:qFormat/>
    <w:rsid w:val="00901654"/>
    <w:pPr>
      <w:keepNext/>
      <w:widowControl w:val="0"/>
      <w:outlineLvl w:val="2"/>
    </w:pPr>
    <w:rPr>
      <w:b/>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01654"/>
    <w:rPr>
      <w:rFonts w:ascii="Arial" w:eastAsia="Times New Roman" w:hAnsi="Arial" w:cs="Times New Roman"/>
      <w:b/>
      <w:sz w:val="18"/>
      <w:szCs w:val="20"/>
    </w:rPr>
  </w:style>
  <w:style w:type="paragraph" w:styleId="Title">
    <w:name w:val="Title"/>
    <w:basedOn w:val="Normal"/>
    <w:next w:val="Normal"/>
    <w:link w:val="TitleChar"/>
    <w:uiPriority w:val="10"/>
    <w:qFormat/>
    <w:rsid w:val="00901654"/>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901654"/>
    <w:rPr>
      <w:rFonts w:ascii="Cambria" w:eastAsia="Times New Roman" w:hAnsi="Cambria" w:cs="Times New Roman"/>
      <w:b/>
      <w:bCs/>
      <w:kern w:val="28"/>
      <w:sz w:val="32"/>
      <w:szCs w:val="32"/>
      <w:lang w:eastAsia="en-GB"/>
    </w:rPr>
  </w:style>
  <w:style w:type="paragraph" w:styleId="BodyTextIndent">
    <w:name w:val="Body Text Indent"/>
    <w:basedOn w:val="Normal"/>
    <w:link w:val="BodyTextIndentChar"/>
    <w:rsid w:val="00901654"/>
    <w:pPr>
      <w:ind w:left="720" w:hanging="720"/>
      <w:jc w:val="both"/>
    </w:pPr>
    <w:rPr>
      <w:szCs w:val="20"/>
      <w:lang w:val="en-US" w:eastAsia="en-US"/>
    </w:rPr>
  </w:style>
  <w:style w:type="character" w:customStyle="1" w:styleId="BodyTextIndentChar">
    <w:name w:val="Body Text Indent Char"/>
    <w:basedOn w:val="DefaultParagraphFont"/>
    <w:link w:val="BodyTextIndent"/>
    <w:rsid w:val="00901654"/>
    <w:rPr>
      <w:rFonts w:ascii="Arial" w:eastAsia="Times New Roman" w:hAnsi="Arial" w:cs="Times New Roman"/>
      <w:sz w:val="24"/>
      <w:szCs w:val="20"/>
      <w:lang w:val="en-US"/>
    </w:rPr>
  </w:style>
  <w:style w:type="paragraph" w:styleId="BodyText">
    <w:name w:val="Body Text"/>
    <w:basedOn w:val="Normal"/>
    <w:link w:val="BodyTextChar"/>
    <w:uiPriority w:val="99"/>
    <w:unhideWhenUsed/>
    <w:rsid w:val="00901654"/>
    <w:pPr>
      <w:spacing w:after="120"/>
    </w:pPr>
  </w:style>
  <w:style w:type="character" w:customStyle="1" w:styleId="BodyTextChar">
    <w:name w:val="Body Text Char"/>
    <w:basedOn w:val="DefaultParagraphFont"/>
    <w:link w:val="BodyText"/>
    <w:uiPriority w:val="99"/>
    <w:rsid w:val="00901654"/>
    <w:rPr>
      <w:rFonts w:ascii="Arial" w:eastAsia="Times New Roman" w:hAnsi="Arial" w:cs="Times New Roman"/>
      <w:sz w:val="24"/>
      <w:szCs w:val="24"/>
      <w:lang w:eastAsia="en-GB"/>
    </w:rPr>
  </w:style>
  <w:style w:type="character" w:styleId="CommentReference">
    <w:name w:val="annotation reference"/>
    <w:uiPriority w:val="99"/>
    <w:semiHidden/>
    <w:unhideWhenUsed/>
    <w:rsid w:val="00901654"/>
    <w:rPr>
      <w:sz w:val="16"/>
      <w:szCs w:val="16"/>
    </w:rPr>
  </w:style>
  <w:style w:type="paragraph" w:styleId="CommentText">
    <w:name w:val="annotation text"/>
    <w:basedOn w:val="Normal"/>
    <w:link w:val="CommentTextChar"/>
    <w:uiPriority w:val="99"/>
    <w:semiHidden/>
    <w:unhideWhenUsed/>
    <w:rsid w:val="00901654"/>
    <w:rPr>
      <w:sz w:val="20"/>
      <w:szCs w:val="20"/>
    </w:rPr>
  </w:style>
  <w:style w:type="character" w:customStyle="1" w:styleId="CommentTextChar">
    <w:name w:val="Comment Text Char"/>
    <w:basedOn w:val="DefaultParagraphFont"/>
    <w:link w:val="CommentText"/>
    <w:uiPriority w:val="99"/>
    <w:semiHidden/>
    <w:rsid w:val="00901654"/>
    <w:rPr>
      <w:rFonts w:ascii="Arial" w:eastAsia="Times New Roman" w:hAnsi="Arial" w:cs="Times New Roman"/>
      <w:sz w:val="20"/>
      <w:szCs w:val="20"/>
      <w:lang w:eastAsia="en-GB"/>
    </w:rPr>
  </w:style>
  <w:style w:type="paragraph" w:styleId="BalloonText">
    <w:name w:val="Balloon Text"/>
    <w:basedOn w:val="Normal"/>
    <w:link w:val="BalloonTextChar"/>
    <w:uiPriority w:val="99"/>
    <w:semiHidden/>
    <w:unhideWhenUsed/>
    <w:rsid w:val="009016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654"/>
    <w:rPr>
      <w:rFonts w:ascii="Segoe UI" w:eastAsia="Times New Roman" w:hAnsi="Segoe UI" w:cs="Segoe UI"/>
      <w:sz w:val="18"/>
      <w:szCs w:val="18"/>
      <w:lang w:eastAsia="en-GB"/>
    </w:rPr>
  </w:style>
  <w:style w:type="paragraph" w:styleId="CommentSubject">
    <w:name w:val="annotation subject"/>
    <w:basedOn w:val="CommentText"/>
    <w:next w:val="CommentText"/>
    <w:link w:val="CommentSubjectChar"/>
    <w:uiPriority w:val="99"/>
    <w:semiHidden/>
    <w:unhideWhenUsed/>
    <w:rsid w:val="00901654"/>
    <w:rPr>
      <w:b/>
      <w:bCs/>
    </w:rPr>
  </w:style>
  <w:style w:type="character" w:customStyle="1" w:styleId="CommentSubjectChar">
    <w:name w:val="Comment Subject Char"/>
    <w:basedOn w:val="CommentTextChar"/>
    <w:link w:val="CommentSubject"/>
    <w:uiPriority w:val="99"/>
    <w:semiHidden/>
    <w:rsid w:val="00901654"/>
    <w:rPr>
      <w:rFonts w:ascii="Arial" w:eastAsia="Times New Roman" w:hAnsi="Arial" w:cs="Times New Roman"/>
      <w:b/>
      <w:bCs/>
      <w:sz w:val="20"/>
      <w:szCs w:val="20"/>
      <w:lang w:eastAsia="en-GB"/>
    </w:rPr>
  </w:style>
  <w:style w:type="paragraph" w:styleId="ListParagraph">
    <w:name w:val="List Paragraph"/>
    <w:basedOn w:val="Normal"/>
    <w:uiPriority w:val="34"/>
    <w:qFormat/>
    <w:rsid w:val="00CD4993"/>
    <w:pPr>
      <w:ind w:left="720"/>
      <w:contextualSpacing/>
    </w:pPr>
  </w:style>
  <w:style w:type="table" w:styleId="TableGrid">
    <w:name w:val="Table Grid"/>
    <w:basedOn w:val="TableNormal"/>
    <w:rsid w:val="00CD4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8084C"/>
    <w:pPr>
      <w:tabs>
        <w:tab w:val="center" w:pos="4153"/>
        <w:tab w:val="right" w:pos="8306"/>
      </w:tabs>
    </w:pPr>
    <w:rPr>
      <w:rFonts w:ascii="Times New Roman" w:hAnsi="Times New Roman"/>
      <w:lang w:eastAsia="en-US"/>
    </w:rPr>
  </w:style>
  <w:style w:type="character" w:customStyle="1" w:styleId="HeaderChar">
    <w:name w:val="Header Char"/>
    <w:basedOn w:val="DefaultParagraphFont"/>
    <w:link w:val="Header"/>
    <w:rsid w:val="0008084C"/>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F22BB"/>
    <w:rPr>
      <w:rFonts w:asciiTheme="majorHAnsi" w:eastAsiaTheme="majorEastAsia" w:hAnsiTheme="majorHAnsi" w:cstheme="majorBidi"/>
      <w:color w:val="2E74B5" w:themeColor="accent1" w:themeShade="BF"/>
      <w:sz w:val="32"/>
      <w:szCs w:val="32"/>
    </w:rPr>
  </w:style>
  <w:style w:type="paragraph" w:styleId="Footer">
    <w:name w:val="footer"/>
    <w:basedOn w:val="Normal"/>
    <w:link w:val="FooterChar"/>
    <w:uiPriority w:val="99"/>
    <w:unhideWhenUsed/>
    <w:rsid w:val="00793E63"/>
    <w:pPr>
      <w:tabs>
        <w:tab w:val="center" w:pos="4513"/>
        <w:tab w:val="right" w:pos="9026"/>
      </w:tabs>
    </w:pPr>
  </w:style>
  <w:style w:type="character" w:customStyle="1" w:styleId="FooterChar">
    <w:name w:val="Footer Char"/>
    <w:basedOn w:val="DefaultParagraphFont"/>
    <w:link w:val="Footer"/>
    <w:uiPriority w:val="99"/>
    <w:rsid w:val="00793E63"/>
    <w:rPr>
      <w:rFonts w:ascii="Arial" w:eastAsia="Times New Roman" w:hAnsi="Arial"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86023">
      <w:bodyDiv w:val="1"/>
      <w:marLeft w:val="0"/>
      <w:marRight w:val="0"/>
      <w:marTop w:val="0"/>
      <w:marBottom w:val="0"/>
      <w:divBdr>
        <w:top w:val="none" w:sz="0" w:space="0" w:color="auto"/>
        <w:left w:val="none" w:sz="0" w:space="0" w:color="auto"/>
        <w:bottom w:val="none" w:sz="0" w:space="0" w:color="auto"/>
        <w:right w:val="none" w:sz="0" w:space="0" w:color="auto"/>
      </w:divBdr>
    </w:div>
    <w:div w:id="968510616">
      <w:bodyDiv w:val="1"/>
      <w:marLeft w:val="0"/>
      <w:marRight w:val="0"/>
      <w:marTop w:val="0"/>
      <w:marBottom w:val="0"/>
      <w:divBdr>
        <w:top w:val="none" w:sz="0" w:space="0" w:color="auto"/>
        <w:left w:val="none" w:sz="0" w:space="0" w:color="auto"/>
        <w:bottom w:val="none" w:sz="0" w:space="0" w:color="auto"/>
        <w:right w:val="none" w:sz="0" w:space="0" w:color="auto"/>
      </w:divBdr>
    </w:div>
    <w:div w:id="1061099992">
      <w:bodyDiv w:val="1"/>
      <w:marLeft w:val="0"/>
      <w:marRight w:val="0"/>
      <w:marTop w:val="0"/>
      <w:marBottom w:val="0"/>
      <w:divBdr>
        <w:top w:val="none" w:sz="0" w:space="0" w:color="auto"/>
        <w:left w:val="none" w:sz="0" w:space="0" w:color="auto"/>
        <w:bottom w:val="none" w:sz="0" w:space="0" w:color="auto"/>
        <w:right w:val="none" w:sz="0" w:space="0" w:color="auto"/>
      </w:divBdr>
      <w:divsChild>
        <w:div w:id="1155143681">
          <w:marLeft w:val="0"/>
          <w:marRight w:val="0"/>
          <w:marTop w:val="0"/>
          <w:marBottom w:val="0"/>
          <w:divBdr>
            <w:top w:val="none" w:sz="0" w:space="0" w:color="auto"/>
            <w:left w:val="none" w:sz="0" w:space="0" w:color="auto"/>
            <w:bottom w:val="none" w:sz="0" w:space="0" w:color="auto"/>
            <w:right w:val="none" w:sz="0" w:space="0" w:color="auto"/>
          </w:divBdr>
        </w:div>
        <w:div w:id="1708987628">
          <w:marLeft w:val="0"/>
          <w:marRight w:val="0"/>
          <w:marTop w:val="0"/>
          <w:marBottom w:val="0"/>
          <w:divBdr>
            <w:top w:val="none" w:sz="0" w:space="0" w:color="auto"/>
            <w:left w:val="none" w:sz="0" w:space="0" w:color="auto"/>
            <w:bottom w:val="none" w:sz="0" w:space="0" w:color="auto"/>
            <w:right w:val="none" w:sz="0" w:space="0" w:color="auto"/>
          </w:divBdr>
        </w:div>
        <w:div w:id="491137611">
          <w:marLeft w:val="0"/>
          <w:marRight w:val="0"/>
          <w:marTop w:val="0"/>
          <w:marBottom w:val="0"/>
          <w:divBdr>
            <w:top w:val="none" w:sz="0" w:space="0" w:color="auto"/>
            <w:left w:val="none" w:sz="0" w:space="0" w:color="auto"/>
            <w:bottom w:val="none" w:sz="0" w:space="0" w:color="auto"/>
            <w:right w:val="none" w:sz="0" w:space="0" w:color="auto"/>
          </w:divBdr>
        </w:div>
        <w:div w:id="84422950">
          <w:marLeft w:val="0"/>
          <w:marRight w:val="0"/>
          <w:marTop w:val="0"/>
          <w:marBottom w:val="0"/>
          <w:divBdr>
            <w:top w:val="none" w:sz="0" w:space="0" w:color="auto"/>
            <w:left w:val="none" w:sz="0" w:space="0" w:color="auto"/>
            <w:bottom w:val="none" w:sz="0" w:space="0" w:color="auto"/>
            <w:right w:val="none" w:sz="0" w:space="0" w:color="auto"/>
          </w:divBdr>
        </w:div>
        <w:div w:id="104204397">
          <w:marLeft w:val="0"/>
          <w:marRight w:val="0"/>
          <w:marTop w:val="0"/>
          <w:marBottom w:val="0"/>
          <w:divBdr>
            <w:top w:val="none" w:sz="0" w:space="0" w:color="auto"/>
            <w:left w:val="none" w:sz="0" w:space="0" w:color="auto"/>
            <w:bottom w:val="none" w:sz="0" w:space="0" w:color="auto"/>
            <w:right w:val="none" w:sz="0" w:space="0" w:color="auto"/>
          </w:divBdr>
        </w:div>
        <w:div w:id="1474129887">
          <w:marLeft w:val="0"/>
          <w:marRight w:val="0"/>
          <w:marTop w:val="0"/>
          <w:marBottom w:val="0"/>
          <w:divBdr>
            <w:top w:val="none" w:sz="0" w:space="0" w:color="auto"/>
            <w:left w:val="none" w:sz="0" w:space="0" w:color="auto"/>
            <w:bottom w:val="none" w:sz="0" w:space="0" w:color="auto"/>
            <w:right w:val="none" w:sz="0" w:space="0" w:color="auto"/>
          </w:divBdr>
        </w:div>
        <w:div w:id="1606225487">
          <w:marLeft w:val="0"/>
          <w:marRight w:val="0"/>
          <w:marTop w:val="0"/>
          <w:marBottom w:val="0"/>
          <w:divBdr>
            <w:top w:val="none" w:sz="0" w:space="0" w:color="auto"/>
            <w:left w:val="none" w:sz="0" w:space="0" w:color="auto"/>
            <w:bottom w:val="none" w:sz="0" w:space="0" w:color="auto"/>
            <w:right w:val="none" w:sz="0" w:space="0" w:color="auto"/>
          </w:divBdr>
        </w:div>
        <w:div w:id="1750274787">
          <w:marLeft w:val="0"/>
          <w:marRight w:val="0"/>
          <w:marTop w:val="0"/>
          <w:marBottom w:val="0"/>
          <w:divBdr>
            <w:top w:val="none" w:sz="0" w:space="0" w:color="auto"/>
            <w:left w:val="none" w:sz="0" w:space="0" w:color="auto"/>
            <w:bottom w:val="none" w:sz="0" w:space="0" w:color="auto"/>
            <w:right w:val="none" w:sz="0" w:space="0" w:color="auto"/>
          </w:divBdr>
        </w:div>
        <w:div w:id="377975648">
          <w:marLeft w:val="0"/>
          <w:marRight w:val="0"/>
          <w:marTop w:val="0"/>
          <w:marBottom w:val="0"/>
          <w:divBdr>
            <w:top w:val="none" w:sz="0" w:space="0" w:color="auto"/>
            <w:left w:val="none" w:sz="0" w:space="0" w:color="auto"/>
            <w:bottom w:val="none" w:sz="0" w:space="0" w:color="auto"/>
            <w:right w:val="none" w:sz="0" w:space="0" w:color="auto"/>
          </w:divBdr>
        </w:div>
        <w:div w:id="1248877706">
          <w:marLeft w:val="0"/>
          <w:marRight w:val="0"/>
          <w:marTop w:val="0"/>
          <w:marBottom w:val="0"/>
          <w:divBdr>
            <w:top w:val="none" w:sz="0" w:space="0" w:color="auto"/>
            <w:left w:val="none" w:sz="0" w:space="0" w:color="auto"/>
            <w:bottom w:val="none" w:sz="0" w:space="0" w:color="auto"/>
            <w:right w:val="none" w:sz="0" w:space="0" w:color="auto"/>
          </w:divBdr>
        </w:div>
        <w:div w:id="784928117">
          <w:marLeft w:val="0"/>
          <w:marRight w:val="0"/>
          <w:marTop w:val="0"/>
          <w:marBottom w:val="0"/>
          <w:divBdr>
            <w:top w:val="none" w:sz="0" w:space="0" w:color="auto"/>
            <w:left w:val="none" w:sz="0" w:space="0" w:color="auto"/>
            <w:bottom w:val="none" w:sz="0" w:space="0" w:color="auto"/>
            <w:right w:val="none" w:sz="0" w:space="0" w:color="auto"/>
          </w:divBdr>
        </w:div>
        <w:div w:id="1292858859">
          <w:marLeft w:val="0"/>
          <w:marRight w:val="0"/>
          <w:marTop w:val="0"/>
          <w:marBottom w:val="0"/>
          <w:divBdr>
            <w:top w:val="none" w:sz="0" w:space="0" w:color="auto"/>
            <w:left w:val="none" w:sz="0" w:space="0" w:color="auto"/>
            <w:bottom w:val="none" w:sz="0" w:space="0" w:color="auto"/>
            <w:right w:val="none" w:sz="0" w:space="0" w:color="auto"/>
          </w:divBdr>
        </w:div>
        <w:div w:id="1375616023">
          <w:marLeft w:val="0"/>
          <w:marRight w:val="0"/>
          <w:marTop w:val="0"/>
          <w:marBottom w:val="0"/>
          <w:divBdr>
            <w:top w:val="none" w:sz="0" w:space="0" w:color="auto"/>
            <w:left w:val="none" w:sz="0" w:space="0" w:color="auto"/>
            <w:bottom w:val="none" w:sz="0" w:space="0" w:color="auto"/>
            <w:right w:val="none" w:sz="0" w:space="0" w:color="auto"/>
          </w:divBdr>
        </w:div>
        <w:div w:id="1721053008">
          <w:marLeft w:val="0"/>
          <w:marRight w:val="0"/>
          <w:marTop w:val="0"/>
          <w:marBottom w:val="0"/>
          <w:divBdr>
            <w:top w:val="none" w:sz="0" w:space="0" w:color="auto"/>
            <w:left w:val="none" w:sz="0" w:space="0" w:color="auto"/>
            <w:bottom w:val="none" w:sz="0" w:space="0" w:color="auto"/>
            <w:right w:val="none" w:sz="0" w:space="0" w:color="auto"/>
          </w:divBdr>
        </w:div>
        <w:div w:id="530342762">
          <w:marLeft w:val="0"/>
          <w:marRight w:val="0"/>
          <w:marTop w:val="0"/>
          <w:marBottom w:val="0"/>
          <w:divBdr>
            <w:top w:val="none" w:sz="0" w:space="0" w:color="auto"/>
            <w:left w:val="none" w:sz="0" w:space="0" w:color="auto"/>
            <w:bottom w:val="none" w:sz="0" w:space="0" w:color="auto"/>
            <w:right w:val="none" w:sz="0" w:space="0" w:color="auto"/>
          </w:divBdr>
        </w:div>
        <w:div w:id="1886794840">
          <w:marLeft w:val="0"/>
          <w:marRight w:val="0"/>
          <w:marTop w:val="0"/>
          <w:marBottom w:val="0"/>
          <w:divBdr>
            <w:top w:val="none" w:sz="0" w:space="0" w:color="auto"/>
            <w:left w:val="none" w:sz="0" w:space="0" w:color="auto"/>
            <w:bottom w:val="none" w:sz="0" w:space="0" w:color="auto"/>
            <w:right w:val="none" w:sz="0" w:space="0" w:color="auto"/>
          </w:divBdr>
        </w:div>
        <w:div w:id="903569702">
          <w:marLeft w:val="0"/>
          <w:marRight w:val="0"/>
          <w:marTop w:val="0"/>
          <w:marBottom w:val="0"/>
          <w:divBdr>
            <w:top w:val="none" w:sz="0" w:space="0" w:color="auto"/>
            <w:left w:val="none" w:sz="0" w:space="0" w:color="auto"/>
            <w:bottom w:val="none" w:sz="0" w:space="0" w:color="auto"/>
            <w:right w:val="none" w:sz="0" w:space="0" w:color="auto"/>
          </w:divBdr>
        </w:div>
        <w:div w:id="198977941">
          <w:marLeft w:val="0"/>
          <w:marRight w:val="0"/>
          <w:marTop w:val="0"/>
          <w:marBottom w:val="0"/>
          <w:divBdr>
            <w:top w:val="none" w:sz="0" w:space="0" w:color="auto"/>
            <w:left w:val="none" w:sz="0" w:space="0" w:color="auto"/>
            <w:bottom w:val="none" w:sz="0" w:space="0" w:color="auto"/>
            <w:right w:val="none" w:sz="0" w:space="0" w:color="auto"/>
          </w:divBdr>
        </w:div>
        <w:div w:id="1486315267">
          <w:marLeft w:val="0"/>
          <w:marRight w:val="0"/>
          <w:marTop w:val="0"/>
          <w:marBottom w:val="0"/>
          <w:divBdr>
            <w:top w:val="none" w:sz="0" w:space="0" w:color="auto"/>
            <w:left w:val="none" w:sz="0" w:space="0" w:color="auto"/>
            <w:bottom w:val="none" w:sz="0" w:space="0" w:color="auto"/>
            <w:right w:val="none" w:sz="0" w:space="0" w:color="auto"/>
          </w:divBdr>
        </w:div>
        <w:div w:id="142629020">
          <w:marLeft w:val="0"/>
          <w:marRight w:val="0"/>
          <w:marTop w:val="0"/>
          <w:marBottom w:val="0"/>
          <w:divBdr>
            <w:top w:val="none" w:sz="0" w:space="0" w:color="auto"/>
            <w:left w:val="none" w:sz="0" w:space="0" w:color="auto"/>
            <w:bottom w:val="none" w:sz="0" w:space="0" w:color="auto"/>
            <w:right w:val="none" w:sz="0" w:space="0" w:color="auto"/>
          </w:divBdr>
        </w:div>
        <w:div w:id="2106992504">
          <w:marLeft w:val="0"/>
          <w:marRight w:val="0"/>
          <w:marTop w:val="0"/>
          <w:marBottom w:val="0"/>
          <w:divBdr>
            <w:top w:val="none" w:sz="0" w:space="0" w:color="auto"/>
            <w:left w:val="none" w:sz="0" w:space="0" w:color="auto"/>
            <w:bottom w:val="none" w:sz="0" w:space="0" w:color="auto"/>
            <w:right w:val="none" w:sz="0" w:space="0" w:color="auto"/>
          </w:divBdr>
        </w:div>
        <w:div w:id="1026256068">
          <w:marLeft w:val="0"/>
          <w:marRight w:val="0"/>
          <w:marTop w:val="0"/>
          <w:marBottom w:val="0"/>
          <w:divBdr>
            <w:top w:val="none" w:sz="0" w:space="0" w:color="auto"/>
            <w:left w:val="none" w:sz="0" w:space="0" w:color="auto"/>
            <w:bottom w:val="none" w:sz="0" w:space="0" w:color="auto"/>
            <w:right w:val="none" w:sz="0" w:space="0" w:color="auto"/>
          </w:divBdr>
        </w:div>
        <w:div w:id="990519324">
          <w:marLeft w:val="0"/>
          <w:marRight w:val="0"/>
          <w:marTop w:val="0"/>
          <w:marBottom w:val="0"/>
          <w:divBdr>
            <w:top w:val="none" w:sz="0" w:space="0" w:color="auto"/>
            <w:left w:val="none" w:sz="0" w:space="0" w:color="auto"/>
            <w:bottom w:val="none" w:sz="0" w:space="0" w:color="auto"/>
            <w:right w:val="none" w:sz="0" w:space="0" w:color="auto"/>
          </w:divBdr>
        </w:div>
        <w:div w:id="1838836422">
          <w:marLeft w:val="0"/>
          <w:marRight w:val="0"/>
          <w:marTop w:val="0"/>
          <w:marBottom w:val="0"/>
          <w:divBdr>
            <w:top w:val="none" w:sz="0" w:space="0" w:color="auto"/>
            <w:left w:val="none" w:sz="0" w:space="0" w:color="auto"/>
            <w:bottom w:val="none" w:sz="0" w:space="0" w:color="auto"/>
            <w:right w:val="none" w:sz="0" w:space="0" w:color="auto"/>
          </w:divBdr>
        </w:div>
        <w:div w:id="1547180508">
          <w:marLeft w:val="0"/>
          <w:marRight w:val="0"/>
          <w:marTop w:val="0"/>
          <w:marBottom w:val="0"/>
          <w:divBdr>
            <w:top w:val="none" w:sz="0" w:space="0" w:color="auto"/>
            <w:left w:val="none" w:sz="0" w:space="0" w:color="auto"/>
            <w:bottom w:val="none" w:sz="0" w:space="0" w:color="auto"/>
            <w:right w:val="none" w:sz="0" w:space="0" w:color="auto"/>
          </w:divBdr>
        </w:div>
        <w:div w:id="346103048">
          <w:marLeft w:val="0"/>
          <w:marRight w:val="0"/>
          <w:marTop w:val="0"/>
          <w:marBottom w:val="0"/>
          <w:divBdr>
            <w:top w:val="none" w:sz="0" w:space="0" w:color="auto"/>
            <w:left w:val="none" w:sz="0" w:space="0" w:color="auto"/>
            <w:bottom w:val="none" w:sz="0" w:space="0" w:color="auto"/>
            <w:right w:val="none" w:sz="0" w:space="0" w:color="auto"/>
          </w:divBdr>
        </w:div>
        <w:div w:id="1484466491">
          <w:marLeft w:val="0"/>
          <w:marRight w:val="0"/>
          <w:marTop w:val="0"/>
          <w:marBottom w:val="0"/>
          <w:divBdr>
            <w:top w:val="none" w:sz="0" w:space="0" w:color="auto"/>
            <w:left w:val="none" w:sz="0" w:space="0" w:color="auto"/>
            <w:bottom w:val="none" w:sz="0" w:space="0" w:color="auto"/>
            <w:right w:val="none" w:sz="0" w:space="0" w:color="auto"/>
          </w:divBdr>
        </w:div>
        <w:div w:id="1514494897">
          <w:marLeft w:val="0"/>
          <w:marRight w:val="0"/>
          <w:marTop w:val="0"/>
          <w:marBottom w:val="0"/>
          <w:divBdr>
            <w:top w:val="none" w:sz="0" w:space="0" w:color="auto"/>
            <w:left w:val="none" w:sz="0" w:space="0" w:color="auto"/>
            <w:bottom w:val="none" w:sz="0" w:space="0" w:color="auto"/>
            <w:right w:val="none" w:sz="0" w:space="0" w:color="auto"/>
          </w:divBdr>
        </w:div>
        <w:div w:id="1199124919">
          <w:marLeft w:val="0"/>
          <w:marRight w:val="0"/>
          <w:marTop w:val="0"/>
          <w:marBottom w:val="0"/>
          <w:divBdr>
            <w:top w:val="none" w:sz="0" w:space="0" w:color="auto"/>
            <w:left w:val="none" w:sz="0" w:space="0" w:color="auto"/>
            <w:bottom w:val="none" w:sz="0" w:space="0" w:color="auto"/>
            <w:right w:val="none" w:sz="0" w:space="0" w:color="auto"/>
          </w:divBdr>
        </w:div>
      </w:divsChild>
    </w:div>
    <w:div w:id="1696225379">
      <w:bodyDiv w:val="1"/>
      <w:marLeft w:val="0"/>
      <w:marRight w:val="0"/>
      <w:marTop w:val="0"/>
      <w:marBottom w:val="0"/>
      <w:divBdr>
        <w:top w:val="none" w:sz="0" w:space="0" w:color="auto"/>
        <w:left w:val="none" w:sz="0" w:space="0" w:color="auto"/>
        <w:bottom w:val="none" w:sz="0" w:space="0" w:color="auto"/>
        <w:right w:val="none" w:sz="0" w:space="0" w:color="auto"/>
      </w:divBdr>
      <w:divsChild>
        <w:div w:id="14469291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2875</Words>
  <Characters>16392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The University of Northampton</Company>
  <LinksUpToDate>false</LinksUpToDate>
  <CharactersWithSpaces>19229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Lynch</dc:creator>
  <cp:keywords/>
  <dc:description/>
  <cp:lastModifiedBy>Seana Friel</cp:lastModifiedBy>
  <cp:revision>2</cp:revision>
  <cp:lastPrinted>2019-06-18T14:52:00Z</cp:lastPrinted>
  <dcterms:created xsi:type="dcterms:W3CDTF">2022-08-15T13:27:00Z</dcterms:created>
  <dcterms:modified xsi:type="dcterms:W3CDTF">2022-08-15T13:27:00Z</dcterms:modified>
</cp:coreProperties>
</file>